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403F2" w14:textId="77777777" w:rsidR="001A3F53" w:rsidRDefault="0005337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Hévíz Város Önkormányzata Képviselő-testületének .../.... (...) önkormányzati rendelete</w:t>
      </w:r>
    </w:p>
    <w:p w14:paraId="7C684862" w14:textId="77777777" w:rsidR="001A3F53" w:rsidRDefault="0005337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Hévíz Város Önkormányzat 2025. évi költségvetéséről</w:t>
      </w:r>
    </w:p>
    <w:p w14:paraId="47ADBFE7" w14:textId="77777777" w:rsidR="001A3F53" w:rsidRDefault="00053377">
      <w:pPr>
        <w:pStyle w:val="Szvegtrzs"/>
        <w:spacing w:after="0" w:line="240" w:lineRule="auto"/>
        <w:jc w:val="both"/>
      </w:pPr>
      <w:r>
        <w:t xml:space="preserve">[1] Magyarország helyi önkormányzatairól szóló 2011. évi CLXXXIX. törvény 111. § (2) bekezdés alapján a helyi </w:t>
      </w:r>
      <w:r>
        <w:t>önkormányzat gazdálkodásának alapja az éves költségvetése, melyből finanszírozza és ellátja a törvényben meghatározott kötelező és önként vállalt feladatait.</w:t>
      </w:r>
    </w:p>
    <w:p w14:paraId="6FA7D4C3" w14:textId="77777777" w:rsidR="001A3F53" w:rsidRDefault="00053377">
      <w:pPr>
        <w:pStyle w:val="Szvegtrzs"/>
        <w:spacing w:before="120" w:after="0" w:line="240" w:lineRule="auto"/>
        <w:jc w:val="both"/>
      </w:pPr>
      <w:r>
        <w:t>[2] Hévíz Város Önkormányzata Képviselő-testülete az Alaptörvény 32. cikk (2) bekezdésében meghatá</w:t>
      </w:r>
      <w:r>
        <w:t>rozott eredeti jogalkotói hatáskörében, az Alaptörvény 32. cikk (1) bekezdés f) pontjában meghatározott feladatkörében eljárva a következőket rendeli el:</w:t>
      </w:r>
    </w:p>
    <w:p w14:paraId="149A207F" w14:textId="77777777" w:rsidR="001A3F53" w:rsidRDefault="00053377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 A költségvetés szerkezete</w:t>
      </w:r>
    </w:p>
    <w:p w14:paraId="77DD7216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056EC0EA" w14:textId="77777777" w:rsidR="001A3F53" w:rsidRDefault="00053377">
      <w:pPr>
        <w:pStyle w:val="Szvegtrzs"/>
        <w:spacing w:after="0" w:line="240" w:lineRule="auto"/>
        <w:jc w:val="both"/>
      </w:pPr>
      <w:r>
        <w:t xml:space="preserve">A rendelet hatálya a Hévíz Város Önkormányzat Képviselő-testületére </w:t>
      </w:r>
      <w:r>
        <w:t>(a továbbiakban: Képviselő-testület) és annak bizottságaira, a Polgármesterre, a Hévízi Polgármesteri Hivatalra és a költségvetési szervekre terjed ki.</w:t>
      </w:r>
    </w:p>
    <w:p w14:paraId="04EB7B7F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58ED6A3D" w14:textId="77777777" w:rsidR="001A3F53" w:rsidRDefault="00053377">
      <w:pPr>
        <w:pStyle w:val="Szvegtrzs"/>
        <w:spacing w:after="0" w:line="240" w:lineRule="auto"/>
        <w:jc w:val="both"/>
      </w:pPr>
      <w:r>
        <w:t>(1) A költségvetés címrendje:</w:t>
      </w:r>
    </w:p>
    <w:p w14:paraId="27117B5B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Hévízi Polgármesteri Hivatal (továbbiakban: polgármesteri hivatal)</w:t>
      </w:r>
      <w:r>
        <w:t>;</w:t>
      </w:r>
    </w:p>
    <w:p w14:paraId="64B619B0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Hévíz Város Önkormányzat Gazdasági, Műszaki Ellátó Szervezet;</w:t>
      </w:r>
    </w:p>
    <w:p w14:paraId="390467A7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Gróf I. Festetics György Művelődési Központ, Városi Könyvtár és Muzeális Gyűjtemény;</w:t>
      </w:r>
    </w:p>
    <w:p w14:paraId="79094F07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Teréz Anya Szociális Integrált Intézmény.</w:t>
      </w:r>
    </w:p>
    <w:p w14:paraId="7529A5D1" w14:textId="77777777" w:rsidR="001A3F53" w:rsidRDefault="00053377">
      <w:pPr>
        <w:pStyle w:val="Szvegtrzs"/>
        <w:spacing w:before="240" w:after="0" w:line="240" w:lineRule="auto"/>
        <w:jc w:val="both"/>
      </w:pPr>
      <w:r>
        <w:t>(2) A költségvetési szerveket a címrend szerint a rendel</w:t>
      </w:r>
      <w:r>
        <w:t>et mellékletét képező táblázatok a következőképpen jelölik:</w:t>
      </w:r>
    </w:p>
    <w:p w14:paraId="59CB40E1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I. Hévízi Polgármesteri Hivatal;</w:t>
      </w:r>
    </w:p>
    <w:p w14:paraId="6584DE9D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II. Hévíz Város Önkormányzat Gazdasági, Műszaki Ellátó Szervezet;</w:t>
      </w:r>
    </w:p>
    <w:p w14:paraId="355D15F0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III. Gróf I. Festetics György Művelődési Központ, Városi Könyvtár és Muzeális Gyűjtemény</w:t>
      </w:r>
      <w:r>
        <w:t>;</w:t>
      </w:r>
    </w:p>
    <w:p w14:paraId="4F1F570D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IV. Teréz Anya Szociális Integrált Intézmény.</w:t>
      </w:r>
    </w:p>
    <w:p w14:paraId="005B76C7" w14:textId="77777777" w:rsidR="001A3F53" w:rsidRDefault="00053377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2. A költségvetés bevételei és kiadásai</w:t>
      </w:r>
    </w:p>
    <w:p w14:paraId="4FE856BB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1F5424BF" w14:textId="77777777" w:rsidR="001A3F53" w:rsidRDefault="00053377">
      <w:pPr>
        <w:pStyle w:val="Szvegtrzs"/>
        <w:spacing w:after="0" w:line="240" w:lineRule="auto"/>
        <w:jc w:val="both"/>
      </w:pPr>
      <w:r>
        <w:t>(1) Hévíz Város Önkormányzat és intézményei 2025. évi költségvetési bevétele: 3 121 352 000 forint, ebből:</w:t>
      </w:r>
    </w:p>
    <w:p w14:paraId="7A1268F5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működési célú bevételek 3 119 560 000 forint;</w:t>
      </w:r>
    </w:p>
    <w:p w14:paraId="2F517A56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t>felhalmozási célú bevételek 1 792 000 forint.</w:t>
      </w:r>
    </w:p>
    <w:p w14:paraId="63CF0E7B" w14:textId="77777777" w:rsidR="001A3F53" w:rsidRDefault="00053377">
      <w:pPr>
        <w:pStyle w:val="Szvegtrzs"/>
        <w:spacing w:before="240" w:after="0" w:line="240" w:lineRule="auto"/>
        <w:jc w:val="both"/>
      </w:pPr>
      <w:r>
        <w:t>(2) Az Önkormányzat és intézményei finanszírozási bevétele 1 580 821 000 forint.</w:t>
      </w:r>
    </w:p>
    <w:p w14:paraId="196B6B57" w14:textId="77777777" w:rsidR="001A3F53" w:rsidRDefault="00053377">
      <w:pPr>
        <w:pStyle w:val="Szvegtrzs"/>
        <w:spacing w:before="240" w:after="0" w:line="240" w:lineRule="auto"/>
        <w:jc w:val="both"/>
      </w:pPr>
      <w:r>
        <w:t>(3) Az Önkormányzat és intézményei 2025. évi bevétele összesen: 4 702 173 000 forint.</w:t>
      </w:r>
    </w:p>
    <w:p w14:paraId="4901963D" w14:textId="77777777" w:rsidR="001A3F53" w:rsidRDefault="00053377">
      <w:pPr>
        <w:pStyle w:val="Szvegtrzs"/>
        <w:spacing w:before="240" w:after="0" w:line="240" w:lineRule="auto"/>
        <w:jc w:val="both"/>
      </w:pPr>
      <w:r>
        <w:t>(4) Az önkormányzat és intézményei költségv</w:t>
      </w:r>
      <w:r>
        <w:t>etési bevételeit kiemelt előirányzatonként az 1. melléklet B oszlopa tartalmazza.</w:t>
      </w:r>
    </w:p>
    <w:p w14:paraId="5CED6D63" w14:textId="77777777" w:rsidR="001A3F53" w:rsidRDefault="00053377">
      <w:pPr>
        <w:pStyle w:val="Szvegtrzs"/>
        <w:spacing w:before="240" w:after="0" w:line="240" w:lineRule="auto"/>
        <w:jc w:val="both"/>
      </w:pPr>
      <w:r>
        <w:lastRenderedPageBreak/>
        <w:t>(5) Az önkormányzat és intézményei költségvetési működési bevételeinek és kiadásainak alakulását az 2. melléklet mutatja be.</w:t>
      </w:r>
    </w:p>
    <w:p w14:paraId="1B8A56E5" w14:textId="77777777" w:rsidR="001A3F53" w:rsidRDefault="00053377">
      <w:pPr>
        <w:pStyle w:val="Szvegtrzs"/>
        <w:spacing w:before="240" w:after="0" w:line="240" w:lineRule="auto"/>
        <w:jc w:val="both"/>
      </w:pPr>
      <w:r>
        <w:t>(6) Az önkormányzat és intézményei felhalmozási b</w:t>
      </w:r>
      <w:r>
        <w:t>evételeinek és kiadásainak alakulását az 3. melléklet tartalmazza.</w:t>
      </w:r>
    </w:p>
    <w:p w14:paraId="25344032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608F900F" w14:textId="77777777" w:rsidR="001A3F53" w:rsidRDefault="00053377">
      <w:pPr>
        <w:pStyle w:val="Szvegtrzs"/>
        <w:spacing w:after="0" w:line="240" w:lineRule="auto"/>
        <w:jc w:val="both"/>
      </w:pPr>
      <w:r>
        <w:t>(1) Az Önkormányzat és intézményei 2025. évi költségvetési kiadása 4 534 748 000 forint, ebből:</w:t>
      </w:r>
    </w:p>
    <w:p w14:paraId="7E967DBD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működési célú kiadások 3 659 473 000 forint;</w:t>
      </w:r>
    </w:p>
    <w:p w14:paraId="6E62CA3F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felhalmozási célú kiadások 875 275 00</w:t>
      </w:r>
      <w:r>
        <w:t>0 forint.</w:t>
      </w:r>
    </w:p>
    <w:p w14:paraId="5EF5C633" w14:textId="77777777" w:rsidR="001A3F53" w:rsidRDefault="00053377">
      <w:pPr>
        <w:pStyle w:val="Szvegtrzs"/>
        <w:spacing w:before="240" w:after="0" w:line="240" w:lineRule="auto"/>
        <w:jc w:val="both"/>
      </w:pPr>
      <w:r>
        <w:t>(2) Az Önkormányzat tartaléka 300 915 000 forint, melyből 115 912 000 forint a működési tartalék és 185 003 000 forint a felhalmozási tartalék, melynek részleteit a 10. melléklet tartalmazza.</w:t>
      </w:r>
    </w:p>
    <w:p w14:paraId="15C18159" w14:textId="77777777" w:rsidR="001A3F53" w:rsidRDefault="00053377">
      <w:pPr>
        <w:pStyle w:val="Szvegtrzs"/>
        <w:spacing w:before="240" w:after="0" w:line="240" w:lineRule="auto"/>
        <w:jc w:val="both"/>
      </w:pPr>
      <w:r>
        <w:t>(3) Az Önkormányzat és intézményei finanszírozási kiad</w:t>
      </w:r>
      <w:r>
        <w:t>ások összege 167 425 000 forint.</w:t>
      </w:r>
    </w:p>
    <w:p w14:paraId="3B8BFF9C" w14:textId="77777777" w:rsidR="001A3F53" w:rsidRDefault="00053377">
      <w:pPr>
        <w:pStyle w:val="Szvegtrzs"/>
        <w:spacing w:before="240" w:after="0" w:line="240" w:lineRule="auto"/>
        <w:jc w:val="both"/>
      </w:pPr>
      <w:r>
        <w:t>(4) Az Önkormányzat és intézményei 2025. évi kiadása összesen: 4 702 173 000 forint.</w:t>
      </w:r>
    </w:p>
    <w:p w14:paraId="04D9DA11" w14:textId="77777777" w:rsidR="001A3F53" w:rsidRDefault="00053377">
      <w:pPr>
        <w:pStyle w:val="Szvegtrzs"/>
        <w:spacing w:before="240" w:after="0" w:line="240" w:lineRule="auto"/>
        <w:jc w:val="both"/>
      </w:pPr>
      <w:r>
        <w:t>(5) Az önkormányzat és intézményei költségvetési kiadásait kiemelt előirányzatonként az 1. melléklet D oszlopa tartalmazza.</w:t>
      </w:r>
    </w:p>
    <w:p w14:paraId="348F8236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008328C3" w14:textId="77777777" w:rsidR="001A3F53" w:rsidRDefault="00053377">
      <w:pPr>
        <w:pStyle w:val="Szvegtrzs"/>
        <w:spacing w:after="0" w:line="240" w:lineRule="auto"/>
        <w:jc w:val="both"/>
      </w:pPr>
      <w:r>
        <w:t>(1) A meg</w:t>
      </w:r>
      <w:r>
        <w:t>állapított működési kiadás előirányzatain belül kiemelt előirányzatok:</w:t>
      </w:r>
    </w:p>
    <w:p w14:paraId="42BF7DD5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személyi juttatások előirányzat összesen 1 314 619 000 forint;</w:t>
      </w:r>
    </w:p>
    <w:p w14:paraId="474B28AD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munkaadót terhelő járulékok és szociális hozzájárulási adó előirányzat összesen 182 958 000 forint;</w:t>
      </w:r>
    </w:p>
    <w:p w14:paraId="2964410D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dologi </w:t>
      </w:r>
      <w:r>
        <w:t>kiadások előirányzat összesen 1 693 797 000 forint;</w:t>
      </w:r>
    </w:p>
    <w:p w14:paraId="06205F27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ellátottak pénzbeli juttatásai előirányzat összesen 16 309 000 forint;</w:t>
      </w:r>
    </w:p>
    <w:p w14:paraId="22EEFCF6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egyéb működési célú kiadások előirányzat összesen 451 790 000 forint.</w:t>
      </w:r>
    </w:p>
    <w:p w14:paraId="456B4022" w14:textId="77777777" w:rsidR="001A3F53" w:rsidRDefault="00053377">
      <w:pPr>
        <w:pStyle w:val="Szvegtrzs"/>
        <w:spacing w:before="240" w:after="0" w:line="240" w:lineRule="auto"/>
        <w:jc w:val="both"/>
      </w:pPr>
      <w:r>
        <w:t xml:space="preserve">(2) A megállapított felhalmozási kiadás előirányzatain </w:t>
      </w:r>
      <w:r>
        <w:t>belül kiemelt előirányzatok:</w:t>
      </w:r>
    </w:p>
    <w:p w14:paraId="3E883F3B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beruházások előirányzat összesen 666 361 000 forint;</w:t>
      </w:r>
    </w:p>
    <w:p w14:paraId="0BEE7CF9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felújítások előirányzat összesen 17 780 000 forint;</w:t>
      </w:r>
    </w:p>
    <w:p w14:paraId="573D1B52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egyéb felhalmozási célú kiadások előirányzat összesen 191 134 000 forint.</w:t>
      </w:r>
    </w:p>
    <w:p w14:paraId="5E4E01D6" w14:textId="77777777" w:rsidR="001A3F53" w:rsidRDefault="00053377">
      <w:pPr>
        <w:pStyle w:val="Szvegtrzs"/>
        <w:spacing w:before="240" w:after="0" w:line="240" w:lineRule="auto"/>
        <w:jc w:val="both"/>
      </w:pPr>
      <w:r>
        <w:t>(3) A költségvetés egyensúlyát 1 563 12</w:t>
      </w:r>
      <w:r>
        <w:t>0 000 forint költségvetési maradvány igénybevételével és 17 701 000 forint államháztartáson belüli megelőlegezéssel biztosítja. Ebből a működési jellegű feladatok 519 781 000 forint a felhalmozási jellegű feladatok 1 043 339 000 forint.</w:t>
      </w:r>
    </w:p>
    <w:p w14:paraId="71A961E7" w14:textId="77777777" w:rsidR="001A3F53" w:rsidRDefault="00053377">
      <w:pPr>
        <w:pStyle w:val="Szvegtrzs"/>
        <w:spacing w:before="240" w:after="0" w:line="240" w:lineRule="auto"/>
        <w:jc w:val="both"/>
      </w:pPr>
      <w:r>
        <w:t>(4) Az előző évi kö</w:t>
      </w:r>
      <w:r>
        <w:t>ltségvetési maradvány összege összesen: 1 563 120 000 forint, intézményenként:</w:t>
      </w:r>
    </w:p>
    <w:p w14:paraId="0A1DE218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Hévíz Város Önkormányzat maradványa 1 519 120 000 forint,</w:t>
      </w:r>
    </w:p>
    <w:p w14:paraId="377759E8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Hévízi Polgármesteri Hivatal maradványa 10 000 000 forint,</w:t>
      </w:r>
    </w:p>
    <w:p w14:paraId="78C0F30B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Hévíz Város Önkormányzat Gazdasági, Műszaki Ellátó </w:t>
      </w:r>
      <w:r>
        <w:t>Szervezet maradványa 6 000 000 forint,</w:t>
      </w:r>
    </w:p>
    <w:p w14:paraId="1D38DE11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I. Gróf Festetics György Művelődési Központ, Városi Könyvtár és Muzeális Gyűjtemény maradványa 3 000 000 forint,</w:t>
      </w:r>
    </w:p>
    <w:p w14:paraId="29ABE966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 Teréz Anya Szociális Integrált Intézmény maradványa 25 000 000 forint.</w:t>
      </w:r>
    </w:p>
    <w:p w14:paraId="4325C2E0" w14:textId="77777777" w:rsidR="001A3F53" w:rsidRDefault="00053377">
      <w:pPr>
        <w:pStyle w:val="Szvegtrzs"/>
        <w:spacing w:before="240" w:after="0" w:line="240" w:lineRule="auto"/>
        <w:jc w:val="both"/>
      </w:pPr>
      <w:r>
        <w:t>(5) A működési és felhalm</w:t>
      </w:r>
      <w:r>
        <w:t xml:space="preserve">ozási célú bevételek Önkormányzat szerinti megbontását a 12. melléklet és a költségvetési szervek szerinti megbontását a 16., 17., 18., 19. mellékletek, a közhatalmi bevételek </w:t>
      </w:r>
      <w:r>
        <w:lastRenderedPageBreak/>
        <w:t>részletezését az 5. melléklet, működési célú támogatások bevételei államháztartá</w:t>
      </w:r>
      <w:r>
        <w:t>son belülről és kívülről részletezését a 6. melléklet, az önkormányzatok működési állami támogatások bevételeinek részletezését az 4. melléklet tartalmazza.</w:t>
      </w:r>
    </w:p>
    <w:p w14:paraId="1AB1D688" w14:textId="77777777" w:rsidR="001A3F53" w:rsidRDefault="00053377">
      <w:pPr>
        <w:pStyle w:val="Szvegtrzs"/>
        <w:spacing w:before="240" w:after="0" w:line="240" w:lineRule="auto"/>
        <w:jc w:val="both"/>
      </w:pPr>
      <w:r>
        <w:t>(6) A működési és felhalmozási célú kiadások költségvetési szervek szerinti megbontását az Önkormán</w:t>
      </w:r>
      <w:r>
        <w:t>yzat tekintetében a 12. melléklet - azon belül az egyéb ki ne emelt kiadásokat a 14. melléklet -, a költségvetési szervek tekintetében a 16. melléklet, a 17. melléklet, a 18. melléklet, a 19. melléklet tartalmazzák. Az önkormányzat ellátottak pénzbeli jutt</w:t>
      </w:r>
      <w:r>
        <w:t>atásainak részletezését a 11. melléklet, az államháztartáson belüli és államháztartáson kívüli működési pénzeszköz-átadás részletezését az 8. melléklet tartalmazza.</w:t>
      </w:r>
    </w:p>
    <w:p w14:paraId="337FDA00" w14:textId="77777777" w:rsidR="001A3F53" w:rsidRDefault="00053377">
      <w:pPr>
        <w:pStyle w:val="Szvegtrzs"/>
        <w:spacing w:before="240" w:after="0" w:line="240" w:lineRule="auto"/>
        <w:jc w:val="both"/>
      </w:pPr>
      <w:r>
        <w:t>(7) A felhalmozási célú bevételek költségvetési szervek szerinti megbontását az 7. mellékle</w:t>
      </w:r>
      <w:r>
        <w:t>t, a felhalmozási (beruházás, felújítás) kiadások költségvetési szerv szerinti megbontását az 9. melléklet tartalmazza.</w:t>
      </w:r>
    </w:p>
    <w:p w14:paraId="4ADB0D7D" w14:textId="77777777" w:rsidR="001A3F53" w:rsidRDefault="00053377">
      <w:pPr>
        <w:pStyle w:val="Szvegtrzs"/>
        <w:spacing w:before="240" w:after="0" w:line="240" w:lineRule="auto"/>
        <w:jc w:val="both"/>
      </w:pPr>
      <w:r>
        <w:t>(8) Az önkormányzat költségvetési bevételi előirányzatait és költségvetési kiadási előirányzatait kötelező feladatok, önként vállalt fel</w:t>
      </w:r>
      <w:r>
        <w:t>adatok szerinti megbontásban adminisztratív és kormányzati funkciók szerinti besorolással a 13. melléklet, az intézmények esetében pedig a 15. melléklet tartalmazza.</w:t>
      </w:r>
    </w:p>
    <w:p w14:paraId="50A145EE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5604AD47" w14:textId="77777777" w:rsidR="001A3F53" w:rsidRDefault="00053377">
      <w:pPr>
        <w:pStyle w:val="Szvegtrzs"/>
        <w:spacing w:after="0" w:line="240" w:lineRule="auto"/>
        <w:jc w:val="both"/>
      </w:pPr>
      <w:r>
        <w:t>(1) Az Önkormányzat (12. melléklet) 2025. évi:</w:t>
      </w:r>
    </w:p>
    <w:p w14:paraId="0C785344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bevételi főösszege 4 254 540 000 fo</w:t>
      </w:r>
      <w:r>
        <w:t>rint;</w:t>
      </w:r>
    </w:p>
    <w:p w14:paraId="7F1EFC57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kiadási főösszege 4 254 540 000 forint.</w:t>
      </w:r>
    </w:p>
    <w:p w14:paraId="62C38EFD" w14:textId="77777777" w:rsidR="001A3F53" w:rsidRDefault="00053377">
      <w:pPr>
        <w:pStyle w:val="Szvegtrzs"/>
        <w:spacing w:before="240" w:after="0" w:line="240" w:lineRule="auto"/>
        <w:jc w:val="both"/>
      </w:pPr>
      <w:r>
        <w:t>(2) A polgármesteri hivatal (16. melléklet) 2025. évi:</w:t>
      </w:r>
    </w:p>
    <w:p w14:paraId="035163A5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bevételi főösszege 432 482 000 forint;</w:t>
      </w:r>
    </w:p>
    <w:p w14:paraId="64685B59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kiadási főösszege 432 482 000 forint</w:t>
      </w:r>
      <w:r>
        <w:rPr>
          <w:b/>
          <w:bCs/>
        </w:rPr>
        <w:t>.</w:t>
      </w:r>
    </w:p>
    <w:p w14:paraId="12855E32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217B6E1F" w14:textId="77777777" w:rsidR="001A3F53" w:rsidRDefault="00053377">
      <w:pPr>
        <w:pStyle w:val="Szvegtrzs"/>
        <w:spacing w:after="0" w:line="240" w:lineRule="auto"/>
        <w:jc w:val="both"/>
      </w:pPr>
      <w:r>
        <w:t xml:space="preserve">A Hévíz Város Önkormányzat Gazdasági, Műszaki Ellátó Szervezet </w:t>
      </w:r>
      <w:r>
        <w:t>(17. melléklet) 2025. évi:</w:t>
      </w:r>
    </w:p>
    <w:p w14:paraId="173C5974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bevételi főösszege 738 967 000 forint;</w:t>
      </w:r>
    </w:p>
    <w:p w14:paraId="014087D8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kiadási főösszege 738 967 000 forint.</w:t>
      </w:r>
    </w:p>
    <w:p w14:paraId="23A80EA3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01463A4B" w14:textId="77777777" w:rsidR="001A3F53" w:rsidRDefault="00053377">
      <w:pPr>
        <w:pStyle w:val="Szvegtrzs"/>
        <w:spacing w:after="0" w:line="240" w:lineRule="auto"/>
        <w:jc w:val="both"/>
      </w:pPr>
      <w:r>
        <w:t>A Gróf I. Festetics György Művelődési Központ, Városi Könyvtár és Muzeális Gyűjtemény (18. melléklet) 2025. évi:</w:t>
      </w:r>
    </w:p>
    <w:p w14:paraId="7E36FB43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bevételi főösszege 102 60</w:t>
      </w:r>
      <w:r>
        <w:t>4 000 forint.</w:t>
      </w:r>
    </w:p>
    <w:p w14:paraId="1E5241C0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kiadási főösszege 102 604 000 forint;</w:t>
      </w:r>
    </w:p>
    <w:p w14:paraId="54B12882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14:paraId="2B6BE130" w14:textId="77777777" w:rsidR="001A3F53" w:rsidRDefault="00053377">
      <w:pPr>
        <w:pStyle w:val="Szvegtrzs"/>
        <w:spacing w:after="0" w:line="240" w:lineRule="auto"/>
        <w:jc w:val="both"/>
      </w:pPr>
      <w:r>
        <w:t>A Teréz Anya Szociális Integrált Intézmény (19. melléklet) 2025. évi:</w:t>
      </w:r>
    </w:p>
    <w:p w14:paraId="64AABFBC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bevételi főösszege 723 711 000 forint;</w:t>
      </w:r>
    </w:p>
    <w:p w14:paraId="058A6C36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kiadási főösszege 723 711 000 forint.</w:t>
      </w:r>
    </w:p>
    <w:p w14:paraId="2A661016" w14:textId="77777777" w:rsidR="001A3F53" w:rsidRDefault="00053377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 xml:space="preserve">3. Létszámkeret, cafetéria, munkába járás </w:t>
      </w:r>
      <w:r>
        <w:rPr>
          <w:b/>
          <w:bCs/>
        </w:rPr>
        <w:t>költségtérítése</w:t>
      </w:r>
    </w:p>
    <w:p w14:paraId="2883E5E0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14:paraId="67167998" w14:textId="27272A2D" w:rsidR="001A3F53" w:rsidRDefault="00053377">
      <w:pPr>
        <w:pStyle w:val="Szvegtrzs"/>
        <w:spacing w:after="0" w:line="240" w:lineRule="auto"/>
        <w:jc w:val="both"/>
      </w:pPr>
      <w:r>
        <w:lastRenderedPageBreak/>
        <w:t>A költségvetési szervek létszámkerete 2025. január 1-jei időpontra 157</w:t>
      </w:r>
      <w:bookmarkStart w:id="0" w:name="_GoBack"/>
      <w:bookmarkEnd w:id="0"/>
      <w:r>
        <w:t xml:space="preserve"> fő, melynek időbeli változását költségvetési </w:t>
      </w:r>
      <w:proofErr w:type="spellStart"/>
      <w:r>
        <w:t>szervenkénti</w:t>
      </w:r>
      <w:proofErr w:type="spellEnd"/>
      <w:r>
        <w:t xml:space="preserve"> megbontásban az 21. melléklet állapítja meg.</w:t>
      </w:r>
    </w:p>
    <w:p w14:paraId="6443B766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14:paraId="14DFB593" w14:textId="77777777" w:rsidR="001A3F53" w:rsidRDefault="00053377">
      <w:pPr>
        <w:pStyle w:val="Szvegtrzs"/>
        <w:spacing w:after="0" w:line="240" w:lineRule="auto"/>
        <w:jc w:val="both"/>
      </w:pPr>
      <w:r>
        <w:t>(1) A közszolgálati tisztviselőkről szóló 2011. évi CX</w:t>
      </w:r>
      <w:r>
        <w:t>CIX. törvény 151. § (1) bekezdésében és a 225/L. §-ában foglaltak alapján a cafetéria juttatás a foglalkoztatási jogviszonyban álló polgármester részére, valamint a Hévízi Polgármesteri Hivatal köztisztviselői, munkavállalói, valamint Hévíz Város Önkormány</w:t>
      </w:r>
      <w:r>
        <w:t>zat főállású teljes munkaidős munkavállalói vonatkozásában 2025. évre bruttó 512 000 forint.</w:t>
      </w:r>
    </w:p>
    <w:p w14:paraId="654582FF" w14:textId="77777777" w:rsidR="001A3F53" w:rsidRDefault="00053377">
      <w:pPr>
        <w:pStyle w:val="Szvegtrzs"/>
        <w:spacing w:before="240" w:after="0" w:line="240" w:lineRule="auto"/>
        <w:jc w:val="both"/>
      </w:pPr>
      <w:r>
        <w:t>(2) A 2. § b-d) pontjában felsorolt költségvetési szerveknél foglalkoztatottak vonatkozásában az éves SZÉP kártya juttatás bruttó 256.000 Ft.</w:t>
      </w:r>
    </w:p>
    <w:p w14:paraId="36BF4C20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14:paraId="63D83925" w14:textId="77777777" w:rsidR="001A3F53" w:rsidRDefault="00053377">
      <w:pPr>
        <w:pStyle w:val="Szvegtrzs"/>
        <w:spacing w:after="0" w:line="240" w:lineRule="auto"/>
        <w:jc w:val="both"/>
      </w:pPr>
      <w:r>
        <w:t>A költségvetési</w:t>
      </w:r>
      <w:r>
        <w:t xml:space="preserve"> szervek a saját gépjárművel történő munkába járás költségtérítését a személyi jövedelemadóról szóló 1995. évi CXVII. törvény 25. § (2) bekezdésében feltüntetett értékhatár </w:t>
      </w:r>
      <w:proofErr w:type="gramStart"/>
      <w:r>
        <w:t>figyelembe vételével</w:t>
      </w:r>
      <w:proofErr w:type="gramEnd"/>
      <w:r>
        <w:t xml:space="preserve"> 30 Ft/km összegben határozzák meg.</w:t>
      </w:r>
    </w:p>
    <w:p w14:paraId="79153241" w14:textId="77777777" w:rsidR="001A3F53" w:rsidRDefault="00053377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4. Kötelezettségvállalás, k</w:t>
      </w:r>
      <w:r>
        <w:rPr>
          <w:b/>
          <w:bCs/>
        </w:rPr>
        <w:t>özvetett támogatás és adósságszolgálat</w:t>
      </w:r>
    </w:p>
    <w:p w14:paraId="3D35E472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14:paraId="5789B491" w14:textId="77777777" w:rsidR="001A3F53" w:rsidRDefault="00053377">
      <w:pPr>
        <w:pStyle w:val="Szvegtrzs"/>
        <w:spacing w:after="0" w:line="240" w:lineRule="auto"/>
        <w:jc w:val="both"/>
      </w:pPr>
      <w:r>
        <w:t>(1) A több éves kihatással járó kötelezettségvállalások 2025. évben esedékes összege az önkormányzatnál 630 322 000 forint. (23. melléklet).</w:t>
      </w:r>
    </w:p>
    <w:p w14:paraId="58E0FFA2" w14:textId="77777777" w:rsidR="001A3F53" w:rsidRDefault="00053377">
      <w:pPr>
        <w:pStyle w:val="Szvegtrzs"/>
        <w:spacing w:before="240" w:after="0" w:line="240" w:lineRule="auto"/>
        <w:jc w:val="both"/>
      </w:pPr>
      <w:r>
        <w:t xml:space="preserve">(2) Az Önkormányzati rendeletek alapján biztosított közvetett </w:t>
      </w:r>
      <w:r>
        <w:t>támogatás 218 297 000 forint. (24. melléklet).</w:t>
      </w:r>
    </w:p>
    <w:p w14:paraId="4ABBC557" w14:textId="77777777" w:rsidR="001A3F53" w:rsidRDefault="00053377">
      <w:pPr>
        <w:pStyle w:val="Szvegtrzs"/>
        <w:spacing w:before="240" w:after="0" w:line="240" w:lineRule="auto"/>
        <w:jc w:val="both"/>
      </w:pPr>
      <w:r>
        <w:t>(3) Az önkormányzat által felvett hitelállomány 449 171 000 forint, melyet lejárat és eszközök alakulása szerinti bontásban a 22. melléklet mutat.</w:t>
      </w:r>
    </w:p>
    <w:p w14:paraId="208E6C21" w14:textId="77777777" w:rsidR="001A3F53" w:rsidRDefault="00053377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5. A költségvetési maradvány felett gyakorolt jogok, felhaszná</w:t>
      </w:r>
      <w:r>
        <w:rPr>
          <w:b/>
          <w:bCs/>
        </w:rPr>
        <w:t>lásának módja</w:t>
      </w:r>
    </w:p>
    <w:p w14:paraId="12D6F972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 §</w:t>
      </w:r>
    </w:p>
    <w:p w14:paraId="5C2C3A84" w14:textId="77777777" w:rsidR="001A3F53" w:rsidRDefault="00053377">
      <w:pPr>
        <w:pStyle w:val="Szvegtrzs"/>
        <w:spacing w:after="0" w:line="240" w:lineRule="auto"/>
        <w:jc w:val="both"/>
      </w:pPr>
      <w:r>
        <w:t>(1) A költségvetési szervek költségvetési maradványát a Képviselő-testület hagyja jóvá, és dönt a szabad költségvetési maradvány felosztásáról.</w:t>
      </w:r>
    </w:p>
    <w:p w14:paraId="27CDCB52" w14:textId="77777777" w:rsidR="001A3F53" w:rsidRDefault="00053377">
      <w:pPr>
        <w:pStyle w:val="Szvegtrzs"/>
        <w:spacing w:before="240" w:after="0" w:line="240" w:lineRule="auto"/>
        <w:jc w:val="both"/>
      </w:pPr>
      <w:r>
        <w:t>(2) Az Egészségbiztosítási Alapból finanszírozott feladatok költségvetési maradvány elszámol</w:t>
      </w:r>
      <w:r>
        <w:t>ása során az Egészségbiztosítási Alap kezelőjének intézkedése szerint kell eljárni.</w:t>
      </w:r>
    </w:p>
    <w:p w14:paraId="1CFDDBD0" w14:textId="77777777" w:rsidR="001A3F53" w:rsidRDefault="00053377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6. A költségvetés végrehajtásának szabályai</w:t>
      </w:r>
    </w:p>
    <w:p w14:paraId="51E677EE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15. §</w:t>
      </w:r>
    </w:p>
    <w:p w14:paraId="1193B63D" w14:textId="77777777" w:rsidR="001A3F53" w:rsidRDefault="00053377">
      <w:pPr>
        <w:pStyle w:val="Szvegtrzs"/>
        <w:spacing w:after="0" w:line="240" w:lineRule="auto"/>
        <w:jc w:val="both"/>
      </w:pPr>
      <w:r>
        <w:t xml:space="preserve">(1) A költségvetés végrehajtásáról a polgármester, a polgármesteri hivatal és a költségvetési szervek vezetői hatásköreik </w:t>
      </w:r>
      <w:r>
        <w:t>szerint gondoskodnak.</w:t>
      </w:r>
    </w:p>
    <w:p w14:paraId="6AC2EE4A" w14:textId="77777777" w:rsidR="001A3F53" w:rsidRDefault="00053377">
      <w:pPr>
        <w:pStyle w:val="Szvegtrzs"/>
        <w:spacing w:before="240" w:after="0" w:line="240" w:lineRule="auto"/>
        <w:jc w:val="both"/>
      </w:pPr>
      <w:r>
        <w:t>(2) A Képviselő-testület felhatalmazza a költségvetési szerveket a költségvetésben előírt bevételek beszedésére és a jóváhagyott kiadások teljesítésére.</w:t>
      </w:r>
    </w:p>
    <w:p w14:paraId="533C8C8F" w14:textId="77777777" w:rsidR="001A3F53" w:rsidRDefault="00053377">
      <w:pPr>
        <w:pStyle w:val="Szvegtrzs"/>
        <w:spacing w:before="240" w:after="0" w:line="240" w:lineRule="auto"/>
        <w:jc w:val="both"/>
      </w:pPr>
      <w:r>
        <w:lastRenderedPageBreak/>
        <w:t>(3) A költségvetési szerveknél a tervezett bevételek elmaradása nem vonja automat</w:t>
      </w:r>
      <w:r>
        <w:t>ikusan maga után a költségvetési támogatás növekedését. A kötelezettségeket - amennyiben a tervezett bevételek elmaradnak - csak a bevételek mértékéig lehet vállalni.</w:t>
      </w:r>
    </w:p>
    <w:p w14:paraId="54E93791" w14:textId="77777777" w:rsidR="001A3F53" w:rsidRDefault="00053377">
      <w:pPr>
        <w:pStyle w:val="Szvegtrzs"/>
        <w:spacing w:before="240" w:after="0" w:line="240" w:lineRule="auto"/>
        <w:jc w:val="both"/>
      </w:pPr>
      <w:r>
        <w:t>(4) Előirányzat felhasználási ütemtervet a 20. melléklet részletezi.</w:t>
      </w:r>
    </w:p>
    <w:p w14:paraId="1205ABEA" w14:textId="77777777" w:rsidR="001A3F53" w:rsidRDefault="00053377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7. A költségvetési s</w:t>
      </w:r>
      <w:r>
        <w:rPr>
          <w:b/>
          <w:bCs/>
        </w:rPr>
        <w:t>zervek gazdálkodása</w:t>
      </w:r>
    </w:p>
    <w:p w14:paraId="7EA0FB9B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16. §</w:t>
      </w:r>
    </w:p>
    <w:p w14:paraId="00E17414" w14:textId="77777777" w:rsidR="001A3F53" w:rsidRDefault="00053377">
      <w:pPr>
        <w:pStyle w:val="Szvegtrzs"/>
        <w:spacing w:after="0" w:line="240" w:lineRule="auto"/>
        <w:jc w:val="both"/>
      </w:pPr>
      <w:r>
        <w:t>(1) A költségvetési szerv alapvetően a jóváhagyott előirányzatokon belül köteles gazdálkodni.</w:t>
      </w:r>
    </w:p>
    <w:p w14:paraId="642EE606" w14:textId="77777777" w:rsidR="001A3F53" w:rsidRDefault="00053377">
      <w:pPr>
        <w:pStyle w:val="Szvegtrzs"/>
        <w:spacing w:before="240" w:after="0" w:line="240" w:lineRule="auto"/>
        <w:jc w:val="both"/>
      </w:pPr>
      <w:r>
        <w:t>(2) A helyi önkormányzati költségvetési szerv bevételi előirányzatai és kiadási előirányzatai a kormány 368/2011. (XII. 31.) rendeletébe</w:t>
      </w:r>
      <w:r>
        <w:t xml:space="preserve">n meghatározott esetben a helyi önkormányzati költségvetési szerv saját hatáskörében módosíthatóak, kiadási előirányzatai egymás között átcsoportosíthatóak. A költségvetési szerv a kiadási és bevételi előirányzatait saját hatáskörben az </w:t>
      </w:r>
      <w:proofErr w:type="gramStart"/>
      <w:r>
        <w:t>a)-</w:t>
      </w:r>
      <w:proofErr w:type="gramEnd"/>
      <w:r>
        <w:t>c) pontokban fog</w:t>
      </w:r>
      <w:r>
        <w:t>laltak szerint megemelheti:</w:t>
      </w:r>
    </w:p>
    <w:p w14:paraId="763B6E50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Költségvetési szerv kiadási előirányzatait az </w:t>
      </w:r>
      <w:proofErr w:type="spellStart"/>
      <w:r>
        <w:t>aa</w:t>
      </w:r>
      <w:proofErr w:type="spellEnd"/>
      <w:r>
        <w:t>) és ab) pontok szerint, a költségvetési bevételi előirányzatok növelésével egyidejűleg, továbbá a B813. Maradvány igénybevétele rovaton elszámolt maradvány által fedezett módon</w:t>
      </w:r>
      <w:r>
        <w:t xml:space="preserve"> annak összegéig megemelheti:</w:t>
      </w:r>
    </w:p>
    <w:p w14:paraId="6103DB36" w14:textId="77777777" w:rsidR="001A3F53" w:rsidRDefault="00053377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aa</w:t>
      </w:r>
      <w:proofErr w:type="spellEnd"/>
      <w:r>
        <w:rPr>
          <w:i/>
          <w:iCs/>
        </w:rPr>
        <w:t>)</w:t>
      </w:r>
      <w:r>
        <w:tab/>
        <w:t>Az egységes rovatrend B1. Működési célú támogatások államháztartáson belülről, B2. Felhalmozási célú támogatások államháztartáson belülről, B6. Működési célú átvett pénzeszközök és B7. Felhalmozási célú átvett pénzeszközök</w:t>
      </w:r>
      <w:r>
        <w:t xml:space="preserve"> rovatain megtervezett költségvetési bevételi előirányzatok a költségvetési évben meghatározott céllal rendelkezésre bocsátott költségvetési bevételekkel abban az esetben is megnövelhetők, ha a költségvetési bevételi előirányzatok még nem teljesültek túl, </w:t>
      </w:r>
      <w:r>
        <w:t>azonban az adott cél a költségvetési év költségvetési bevételi előirányzatainak tervezésekor nem volt figyelembe vehető;</w:t>
      </w:r>
    </w:p>
    <w:p w14:paraId="6BFD9309" w14:textId="77777777" w:rsidR="001A3F53" w:rsidRDefault="0005337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 xml:space="preserve">A költségvetési év során a költségvetési szerv átalakítása és a költségvetési szerv közfeladatának más költségvetési szerv részére </w:t>
      </w:r>
      <w:r>
        <w:t>történő átadása esetén, az átalakítással érintett költségvetési szerv jogutódja, valamint a közfeladatot más költségvetési szervtől átvevő költségvetési szerv, a jogelőd költségvetési szervnél az átalakítás, illetve a közfeladat átvételének napjáig jóváhag</w:t>
      </w:r>
      <w:r>
        <w:t>yott, de pénzügyileg nem teljesített költségvetési bevételi előirányzatokkal a költségvetési bevételi előirányzatait megnövelheti;</w:t>
      </w:r>
    </w:p>
    <w:p w14:paraId="79FEBA1A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költségvetési szerv személyi juttatások költségvetési kiadási előirányzata</w:t>
      </w:r>
    </w:p>
    <w:p w14:paraId="3C365EC6" w14:textId="77777777" w:rsidR="001A3F53" w:rsidRDefault="00053377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 xml:space="preserve">az ab) alpont szerinti bevételi </w:t>
      </w:r>
      <w:r>
        <w:t>előirányzatokkal fedezett módon és a költségvetési szerv közhatalmi bevételek, működési bevételek és felhalmozási bevételek költségvetési bevételi előirányzatok eredeti vagy – ha a bevételek tervezettől történő elmaradása miatt csökkentették – módosított e</w:t>
      </w:r>
      <w:r>
        <w:t>lőirányzatán felül teljesített költségvetési bevétel (továbbiakban: többletbevétel) az irányító szerv előzetes engedélyével, az engedélyezett többletnek megfelelő összegű, az irányító szerv hatáskörében végrehajtott előirányzat-módosítás utáni felhasználás</w:t>
      </w:r>
      <w:r>
        <w:t>sal;</w:t>
      </w:r>
    </w:p>
    <w:p w14:paraId="0CDE97FE" w14:textId="77777777" w:rsidR="001A3F53" w:rsidRDefault="00053377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a költségvetési szerv kötelezettségvállalással terhelt költségvetési maradványának személyi juttatásokból származó részével;</w:t>
      </w:r>
    </w:p>
    <w:p w14:paraId="52799861" w14:textId="77777777" w:rsidR="001A3F53" w:rsidRDefault="00053377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ab/>
        <w:t>az egységes rovatrend K33. Szolgáltatási kiadások rovatai kiadási előirányzatai terhére, ha annak célja, hogy a korább</w:t>
      </w:r>
      <w:r>
        <w:t>an szolgáltatás vásárlással ellátott feladatokat a költségvetési szerv az állományba tartozó személyekkel lássa el, továbbá bármely rovat terhére, ha a személyi juttatások költségvetési kiadási előirányzatainak növelése az azok jóváhagyásakor még nem ismer</w:t>
      </w:r>
      <w:r>
        <w:t>t jogszabályváltozás miatt szükséges;</w:t>
      </w:r>
    </w:p>
    <w:p w14:paraId="1DD7A86B" w14:textId="77777777" w:rsidR="001A3F53" w:rsidRDefault="00053377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lastRenderedPageBreak/>
        <w:t>bd</w:t>
      </w:r>
      <w:proofErr w:type="spellEnd"/>
      <w:r>
        <w:rPr>
          <w:i/>
          <w:iCs/>
        </w:rPr>
        <w:t>)</w:t>
      </w:r>
      <w:r>
        <w:tab/>
        <w:t>a költségvetési szervnél eredeti bevételi előirányzatként nem tervezett, év közben rendelkezésre bocsátott, felhasználási célja szerint személyi jellegű kifizetést tartalmazó forrásból növelhető;</w:t>
      </w:r>
    </w:p>
    <w:p w14:paraId="7564C8EA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A </w:t>
      </w:r>
      <w:proofErr w:type="spellStart"/>
      <w:r>
        <w:t>bd</w:t>
      </w:r>
      <w:proofErr w:type="spellEnd"/>
      <w:r>
        <w:t>) pont szer</w:t>
      </w:r>
      <w:r>
        <w:t xml:space="preserve">inti forrás illetmény- vagy munkabéremelésre, a meglevő létszám határozatlan időre szóló foglalkoztatással történő növelésére abban az esetben használható fel, és a </w:t>
      </w:r>
      <w:proofErr w:type="spellStart"/>
      <w:r>
        <w:t>ba</w:t>
      </w:r>
      <w:proofErr w:type="spellEnd"/>
      <w:r>
        <w:t>) pontja szerinti többletbevétel ilyen célú felhasználására is csak abban az esetben adha</w:t>
      </w:r>
      <w:r>
        <w:t>tó engedély, ha a forrás tartós és a következő évben a költségvetési szerv költségvetésében eredeti előirányzatként megtervezik.</w:t>
      </w:r>
    </w:p>
    <w:p w14:paraId="367CB41E" w14:textId="77777777" w:rsidR="001A3F53" w:rsidRDefault="00053377">
      <w:pPr>
        <w:pStyle w:val="Szvegtrzs"/>
        <w:spacing w:before="240" w:after="0" w:line="240" w:lineRule="auto"/>
        <w:jc w:val="both"/>
      </w:pPr>
      <w:r>
        <w:t>(3) A költségvetési szerv költségvetésének végrehajtásáért, a gazdálkodás jogszerűségéért, a takarékosság érvényesítéséért és a</w:t>
      </w:r>
      <w:r>
        <w:t xml:space="preserve"> bevételek növeléséért - az alapfeladatok ellátásának biztosításával - a költségvetési szerv vezetője felelős. A költségvetési szerv vezetője a kiemelt kiadási előirányzaton belül saját hatáskörben eltérhet.</w:t>
      </w:r>
    </w:p>
    <w:p w14:paraId="6916A728" w14:textId="77777777" w:rsidR="001A3F53" w:rsidRDefault="00053377">
      <w:pPr>
        <w:pStyle w:val="Szvegtrzs"/>
        <w:spacing w:before="240" w:after="0" w:line="240" w:lineRule="auto"/>
        <w:jc w:val="both"/>
      </w:pPr>
      <w:r>
        <w:t>(4) A költségvetési szervek a Képviselő-testület</w:t>
      </w:r>
      <w:r>
        <w:t xml:space="preserve"> által megállapított finanszírozásból, és a költségvetési szervek saját bevételeiből köteles úgy megtervezni kiadásait, hogy abból biztosított legyen az alapító okiratban meghatározott feladatok ellátása.</w:t>
      </w:r>
    </w:p>
    <w:p w14:paraId="25179594" w14:textId="77777777" w:rsidR="001A3F53" w:rsidRDefault="00053377">
      <w:pPr>
        <w:pStyle w:val="Szvegtrzs"/>
        <w:spacing w:before="240" w:after="0" w:line="240" w:lineRule="auto"/>
        <w:jc w:val="both"/>
      </w:pPr>
      <w:r>
        <w:t>(5) Kifizetést csak a költségvetési rendeletben jóv</w:t>
      </w:r>
      <w:r>
        <w:t>áhagyott célokra és feladatokra lehet teljesíteni. A Képviselő-testület előzetes jóváhagyása mellett többletfeladat a költségvetési szervi saját forrástöbblet egyidejű biztosításával és az előirányzat emelésével vállalható.</w:t>
      </w:r>
    </w:p>
    <w:p w14:paraId="14D225C3" w14:textId="77777777" w:rsidR="001A3F53" w:rsidRDefault="00053377">
      <w:pPr>
        <w:pStyle w:val="Szvegtrzs"/>
        <w:spacing w:before="240" w:after="0" w:line="240" w:lineRule="auto"/>
        <w:jc w:val="both"/>
      </w:pPr>
      <w:r>
        <w:t>(6) A költségvetési szerveknél a</w:t>
      </w:r>
      <w:r>
        <w:t>z üres és megüresedő álláshelyek betöltéséről a költségvetési szerv vezetőjének írásos indoklása alapján külön a polgármester dönt.</w:t>
      </w:r>
    </w:p>
    <w:p w14:paraId="5CFF58E5" w14:textId="77777777" w:rsidR="001A3F53" w:rsidRDefault="00053377">
      <w:pPr>
        <w:pStyle w:val="Szvegtrzs"/>
        <w:spacing w:before="240" w:after="0" w:line="240" w:lineRule="auto"/>
        <w:jc w:val="both"/>
      </w:pPr>
      <w:r>
        <w:t>(7) A személyi juttatások kiemelt kiadási előirányzaton képzett maradvány novemberi számfejtéssel jutalomként kifizethető.</w:t>
      </w:r>
    </w:p>
    <w:p w14:paraId="4B0225BA" w14:textId="77777777" w:rsidR="001A3F53" w:rsidRDefault="00053377">
      <w:pPr>
        <w:pStyle w:val="Szvegtrzs"/>
        <w:spacing w:before="240" w:after="0" w:line="240" w:lineRule="auto"/>
        <w:jc w:val="both"/>
      </w:pPr>
      <w:r>
        <w:t>(</w:t>
      </w:r>
      <w:r>
        <w:t>8) Költségvetési szerv megbízási szerződést indokolt esetben a megbízási szerződés polgármesteri jóváhagyását követően köthet.</w:t>
      </w:r>
    </w:p>
    <w:p w14:paraId="2C6E36ED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17. §</w:t>
      </w:r>
    </w:p>
    <w:p w14:paraId="1B3DDA39" w14:textId="77777777" w:rsidR="001A3F53" w:rsidRDefault="00053377">
      <w:pPr>
        <w:pStyle w:val="Szvegtrzs"/>
        <w:spacing w:after="0" w:line="240" w:lineRule="auto"/>
        <w:jc w:val="both"/>
      </w:pPr>
      <w:r>
        <w:t>A költségvetési szerv a működési és fejlesztési célú pályázatot polgármesteri engedéllyel nyújthat be.</w:t>
      </w:r>
    </w:p>
    <w:p w14:paraId="2EE9720F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18. §</w:t>
      </w:r>
    </w:p>
    <w:p w14:paraId="4CC96983" w14:textId="77777777" w:rsidR="001A3F53" w:rsidRDefault="00053377">
      <w:pPr>
        <w:pStyle w:val="Szvegtrzs"/>
        <w:spacing w:after="0" w:line="240" w:lineRule="auto"/>
        <w:jc w:val="both"/>
      </w:pPr>
      <w:r>
        <w:t xml:space="preserve">A </w:t>
      </w:r>
      <w:r>
        <w:t>költségvetési szervek a többletbevételük terhére a felhalmozási jellegű kiadási előirányzataikat saját hatáskörben nem emelhetik fel, ehhez a Képviselő-testület jóváhagyását kell kérni.</w:t>
      </w:r>
    </w:p>
    <w:p w14:paraId="65E1AC0A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19. §</w:t>
      </w:r>
    </w:p>
    <w:p w14:paraId="1D91F997" w14:textId="77777777" w:rsidR="001A3F53" w:rsidRDefault="00053377">
      <w:pPr>
        <w:pStyle w:val="Szvegtrzs"/>
        <w:spacing w:after="0" w:line="240" w:lineRule="auto"/>
        <w:jc w:val="both"/>
      </w:pPr>
      <w:r>
        <w:t>(1) A költségvetési rendelet hatályba lépését követően a költség</w:t>
      </w:r>
      <w:r>
        <w:t>vetési szerv vezetője köteles a végrehajtott szolgáltatások díjemeléséből származó többletbevételi előirányzat módosítási javaslatát 15 napon belül a jegyző részére benyújtani.</w:t>
      </w:r>
    </w:p>
    <w:p w14:paraId="0420D64C" w14:textId="77777777" w:rsidR="001A3F53" w:rsidRDefault="00053377">
      <w:pPr>
        <w:pStyle w:val="Szvegtrzs"/>
        <w:spacing w:before="240" w:after="0" w:line="240" w:lineRule="auto"/>
        <w:jc w:val="both"/>
      </w:pPr>
      <w:r>
        <w:t>(2) A feladat elmaradásából származó megtakarítások felhasználására csak a Képv</w:t>
      </w:r>
      <w:r>
        <w:t>iselő-testület engedélyével kerülhet sor.</w:t>
      </w:r>
    </w:p>
    <w:p w14:paraId="7AC9DD2D" w14:textId="77777777" w:rsidR="001A3F53" w:rsidRDefault="00053377">
      <w:pPr>
        <w:pStyle w:val="Szvegtrzs"/>
        <w:spacing w:before="240" w:after="0" w:line="240" w:lineRule="auto"/>
        <w:jc w:val="both"/>
      </w:pPr>
      <w:r>
        <w:t>(3) A jóváhagyott kiemelt kiadási előirányzatokat valamennyi költségvetési szerv köteles betartani.</w:t>
      </w:r>
    </w:p>
    <w:p w14:paraId="2D36F0B3" w14:textId="77777777" w:rsidR="001A3F53" w:rsidRDefault="00053377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8. A polgármester hatásköre</w:t>
      </w:r>
    </w:p>
    <w:p w14:paraId="2FBCC57D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20. §</w:t>
      </w:r>
    </w:p>
    <w:p w14:paraId="77F12AAB" w14:textId="77777777" w:rsidR="001A3F53" w:rsidRDefault="00053377">
      <w:pPr>
        <w:pStyle w:val="Szvegtrzs"/>
        <w:spacing w:after="0" w:line="240" w:lineRule="auto"/>
        <w:jc w:val="both"/>
      </w:pPr>
      <w:r>
        <w:t xml:space="preserve">(1) A Képviselő-testület a céltartalékból éves, 5 000 000 forint polgármesteri </w:t>
      </w:r>
      <w:r>
        <w:t>keretet képez, amely felett a rendelkezési jogot a polgármester gyakorolja egyedi elbírálás alapján. A polgármesteri keret előirányzata szabad felhasználású. A keret felhasználásáról a polgármester utólag negyedévente a költségvetés módosításakor tájékozta</w:t>
      </w:r>
      <w:r>
        <w:t>tja a Képviselő-testületet.</w:t>
      </w:r>
    </w:p>
    <w:p w14:paraId="79FECF4A" w14:textId="77777777" w:rsidR="001A3F53" w:rsidRDefault="00053377">
      <w:pPr>
        <w:pStyle w:val="Szvegtrzs"/>
        <w:spacing w:before="240" w:after="0" w:line="240" w:lineRule="auto"/>
        <w:jc w:val="both"/>
      </w:pPr>
      <w:r>
        <w:t>(2) A polgármester a felhalmozási célú kiadások között - a felhalmozási megtakarítások terhére - indokolt esetben előirányzat-átcsoportosítást hajthat végre. Az átcsoportosítás hatásköre nem érinti az adott felhalmozási kiadás e</w:t>
      </w:r>
      <w:r>
        <w:t>lmaradását. Az átcsoportosításról negyedévente tájékoztatja a Képviselő-testületet.</w:t>
      </w:r>
    </w:p>
    <w:p w14:paraId="3F633CC0" w14:textId="77777777" w:rsidR="001A3F53" w:rsidRDefault="00053377">
      <w:pPr>
        <w:pStyle w:val="Szvegtrzs"/>
        <w:spacing w:before="240" w:after="0" w:line="240" w:lineRule="auto"/>
        <w:jc w:val="both"/>
      </w:pPr>
      <w:r>
        <w:t>(3) A felhalmozási kiadások egy sorszámon belüli alábontása összességében egy előirányzatot képez. A polgármester az alábontott előirányzatok között átcsoportosíthat, de ne</w:t>
      </w:r>
      <w:r>
        <w:t>m módosíthatja az alábontott előirányzat összesen előirányzatát. Az átcsoportosításról negyedévente tájékoztatja a Képviselő-testületet.</w:t>
      </w:r>
    </w:p>
    <w:p w14:paraId="5D1E56C2" w14:textId="77777777" w:rsidR="001A3F53" w:rsidRDefault="00053377">
      <w:pPr>
        <w:pStyle w:val="Szvegtrzs"/>
        <w:spacing w:before="240" w:after="0" w:line="240" w:lineRule="auto"/>
        <w:jc w:val="both"/>
      </w:pPr>
      <w:r>
        <w:t>(4) A hévízi állampolgárok élet- és vagyonbiztonságát veszélyeztető elemi csapás, járványveszély következményeinek elhá</w:t>
      </w:r>
      <w:r>
        <w:t>rítása érdekében a polgármester az önkormányzat költségvetése körében átmeneti intézkedést hozhat, amelyről a Képviselő-testület legközelebbi ülésén be kell számolnia. E jogkörében az előirányzatok között átcsoportosítást hajthat végre. Egyes kiadási előir</w:t>
      </w:r>
      <w:r>
        <w:t>ányzatok teljesítését felfüggesztheti, a költségvetési rendeletben nem szereplő kiadásokat is teljesíthet.</w:t>
      </w:r>
    </w:p>
    <w:p w14:paraId="6FF3357A" w14:textId="77777777" w:rsidR="001A3F53" w:rsidRDefault="00053377">
      <w:pPr>
        <w:pStyle w:val="Szvegtrzs"/>
        <w:spacing w:before="240" w:after="0" w:line="240" w:lineRule="auto"/>
        <w:jc w:val="both"/>
      </w:pPr>
      <w:r>
        <w:t>(5) A Képviselő-testület feljogosítja a polgármestert a költségvetés végrehajtására, amely kiterjed a tárgyi eszköz, a felújítási, illetve egyéb felh</w:t>
      </w:r>
      <w:r>
        <w:t>almozási pénzeszközökkel való önálló gazdálkodásra is.</w:t>
      </w:r>
    </w:p>
    <w:p w14:paraId="605783D4" w14:textId="77777777" w:rsidR="001A3F53" w:rsidRDefault="00053377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9. A bankszámlavezetés rendje</w:t>
      </w:r>
    </w:p>
    <w:p w14:paraId="18693542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21. §</w:t>
      </w:r>
    </w:p>
    <w:p w14:paraId="172CE545" w14:textId="77777777" w:rsidR="001A3F53" w:rsidRDefault="00053377">
      <w:pPr>
        <w:pStyle w:val="Szvegtrzs"/>
        <w:spacing w:after="0" w:line="240" w:lineRule="auto"/>
        <w:jc w:val="both"/>
      </w:pPr>
      <w:r>
        <w:t>Az önkormányzat és a költségvetési szervek 2025. évben bevételeiket és kiadásaikat, az OTP Bank Nyrt. Keszthelyi Fiókjánál vezetett költségvetési számlájukon teljesí</w:t>
      </w:r>
      <w:r>
        <w:t>thetik.</w:t>
      </w:r>
    </w:p>
    <w:p w14:paraId="306435B3" w14:textId="77777777" w:rsidR="001A3F53" w:rsidRDefault="00053377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10. Pénzeszközök felhasználása</w:t>
      </w:r>
    </w:p>
    <w:p w14:paraId="0F6CDF42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22. §</w:t>
      </w:r>
    </w:p>
    <w:p w14:paraId="5EBDA88A" w14:textId="77777777" w:rsidR="001A3F53" w:rsidRDefault="00053377">
      <w:pPr>
        <w:pStyle w:val="Szvegtrzs"/>
        <w:spacing w:after="0" w:line="240" w:lineRule="auto"/>
        <w:jc w:val="both"/>
      </w:pPr>
      <w:r>
        <w:t>(1) Az Áht. 85. § előírásának megfelelően a bevételek beszedésekor, kiadások teljesítésekor alapvetően és lehetőség szerint készpénzkímélő fizetési módokat kell alkalmaznia az önkormányzatnak és költségvetési sz</w:t>
      </w:r>
      <w:r>
        <w:t>erveinek.</w:t>
      </w:r>
    </w:p>
    <w:p w14:paraId="2CF78D80" w14:textId="77777777" w:rsidR="001A3F53" w:rsidRDefault="00053377">
      <w:pPr>
        <w:pStyle w:val="Szvegtrzs"/>
        <w:spacing w:before="240" w:after="0" w:line="240" w:lineRule="auto"/>
        <w:jc w:val="both"/>
      </w:pPr>
      <w:r>
        <w:t>(2) Hévíz Város Önkormányzat és költségvetési szervei a kiadások készpénzben történő teljesítésének eseteiről a Pénzkezelési szabályzatban rendelkezik.</w:t>
      </w:r>
    </w:p>
    <w:p w14:paraId="2FFC3966" w14:textId="77777777" w:rsidR="001A3F53" w:rsidRDefault="00053377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11. Követelésről lemondás</w:t>
      </w:r>
    </w:p>
    <w:p w14:paraId="7A32C5FC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23. §</w:t>
      </w:r>
    </w:p>
    <w:p w14:paraId="08E23CC7" w14:textId="77777777" w:rsidR="001A3F53" w:rsidRDefault="00053377">
      <w:pPr>
        <w:pStyle w:val="Szvegtrzs"/>
        <w:spacing w:after="0" w:line="240" w:lineRule="auto"/>
        <w:jc w:val="both"/>
      </w:pPr>
      <w:r>
        <w:t>(1) Az önkormányzatot illető követelésről az adós írásbeli kér</w:t>
      </w:r>
      <w:r>
        <w:t>elme alapján, az alábbi esetekben lehet részben, vagy teljes egészében lemondani:</w:t>
      </w:r>
    </w:p>
    <w:p w14:paraId="6A4244E1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ha a természetes személy, adós anyagi helyzete bizonyítottan, oly mértékben romlik, hogy a tartozás megfizetése a megélhetését veszélyezteti;</w:t>
      </w:r>
    </w:p>
    <w:p w14:paraId="0B595A7C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b)</w:t>
      </w:r>
      <w:r>
        <w:tab/>
        <w:t xml:space="preserve">ha a természetes személy, </w:t>
      </w:r>
      <w:r>
        <w:t>adós munkanélkülivé (rokkanttá) válik;</w:t>
      </w:r>
    </w:p>
    <w:p w14:paraId="7DF10C5A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csődegyezség esetén.</w:t>
      </w:r>
    </w:p>
    <w:p w14:paraId="2373D993" w14:textId="77777777" w:rsidR="001A3F53" w:rsidRDefault="00053377">
      <w:pPr>
        <w:pStyle w:val="Szvegtrzs"/>
        <w:spacing w:before="240" w:after="0" w:line="240" w:lineRule="auto"/>
        <w:jc w:val="both"/>
      </w:pPr>
      <w:r>
        <w:t>(2) Az önkormányzat esetében a polgármester, a költségvetési szervek esetében a költségvetési szerv vezetője saját hatáskörben engedélyezheti:</w:t>
      </w:r>
    </w:p>
    <w:p w14:paraId="2E6EA010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felszámolási eljárás alá vont szervezettel sz</w:t>
      </w:r>
      <w:r>
        <w:t>emben fennálló meg nem térült követelés törlését,</w:t>
      </w:r>
    </w:p>
    <w:p w14:paraId="64FF6079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egyéb, a végrehajtási eljárások során behajthatatlanná vált, valamint bírósági döntéssel alátámasztott behajthatatlan követelés törlését;</w:t>
      </w:r>
    </w:p>
    <w:p w14:paraId="3424F9EB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a 100 000 forint értékhatárt el nem érő kisösszegű követelés </w:t>
      </w:r>
      <w:r>
        <w:t>törlését, amennyiben önkéntes teljesítésre történő felszólítás harmadszorra is eredménytelen;</w:t>
      </w:r>
    </w:p>
    <w:p w14:paraId="09947ECC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minden más egyedi esetben követelés csak a Képviselő-testület hozzájárulásával törölhető.</w:t>
      </w:r>
    </w:p>
    <w:p w14:paraId="20D10418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24. §</w:t>
      </w:r>
    </w:p>
    <w:p w14:paraId="0D96D81A" w14:textId="77777777" w:rsidR="001A3F53" w:rsidRDefault="00053377">
      <w:pPr>
        <w:pStyle w:val="Szvegtrzs"/>
        <w:spacing w:after="0" w:line="240" w:lineRule="auto"/>
        <w:jc w:val="both"/>
      </w:pPr>
      <w:r>
        <w:t>A költségvetési szervek kötelesek fokozottan figyelemmel kísérn</w:t>
      </w:r>
      <w:r>
        <w:t>i a kintlévőségeiket. A lejárt tartozás állományról és azok behajtására tett intézkedésekről a költségvetési szervek vezetői évente kötelesek jelentést tenni a polgármesternek.</w:t>
      </w:r>
    </w:p>
    <w:p w14:paraId="6EED0694" w14:textId="77777777" w:rsidR="001A3F53" w:rsidRDefault="00053377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12. Egyes eljárások sajátos szabályai</w:t>
      </w:r>
    </w:p>
    <w:p w14:paraId="16225142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25. §</w:t>
      </w:r>
    </w:p>
    <w:p w14:paraId="3D93FD42" w14:textId="77777777" w:rsidR="001A3F53" w:rsidRDefault="00053377">
      <w:pPr>
        <w:pStyle w:val="Szvegtrzs"/>
        <w:spacing w:after="0" w:line="240" w:lineRule="auto"/>
        <w:jc w:val="both"/>
      </w:pPr>
      <w:r>
        <w:t xml:space="preserve">A nettósítás figyelembevételével a </w:t>
      </w:r>
      <w:r>
        <w:t>költségvetési szervek támogatását a Képviselő-testület a tárgy évi költségvetési rendelet elfogadásáig felhasznált összeggel csökkentve havonta egyenlő arányban elosztva biztosítja. Az intézményfinanszírozás összege minden hónap ötödikéig kerül utalásra az</w:t>
      </w:r>
      <w:r>
        <w:t xml:space="preserve"> intézmény részére.</w:t>
      </w:r>
    </w:p>
    <w:p w14:paraId="7167B43A" w14:textId="77777777" w:rsidR="001A3F53" w:rsidRDefault="00053377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13. Vegyes rendelkezések</w:t>
      </w:r>
    </w:p>
    <w:p w14:paraId="3279FA73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26. §</w:t>
      </w:r>
    </w:p>
    <w:p w14:paraId="0C89DE7B" w14:textId="77777777" w:rsidR="001A3F53" w:rsidRDefault="00053377">
      <w:pPr>
        <w:pStyle w:val="Szvegtrzs"/>
        <w:spacing w:after="0" w:line="240" w:lineRule="auto"/>
        <w:jc w:val="both"/>
      </w:pPr>
      <w:r>
        <w:t>(1) A költségvetési szervek ingyenes használatában lévő ingó-és ingatlan vagyon biztosításáról az önkormányzat gondoskodik.</w:t>
      </w:r>
    </w:p>
    <w:p w14:paraId="2028B9DA" w14:textId="77777777" w:rsidR="001A3F53" w:rsidRDefault="00053377">
      <w:pPr>
        <w:pStyle w:val="Szvegtrzs"/>
        <w:spacing w:before="240" w:after="0" w:line="240" w:lineRule="auto"/>
        <w:jc w:val="both"/>
      </w:pPr>
      <w:r>
        <w:t>(2) A költségvetési szerv a használatában lévő ingatlan vagyontárgyakban bekövetk</w:t>
      </w:r>
      <w:r>
        <w:t>ező változásokról a negyedévet követő hó 5-ig írásban köteles értesíteni a polgármestert.</w:t>
      </w:r>
    </w:p>
    <w:p w14:paraId="556E9744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27. §</w:t>
      </w:r>
    </w:p>
    <w:p w14:paraId="0EADF8F4" w14:textId="77777777" w:rsidR="001A3F53" w:rsidRDefault="00053377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sectPr w:rsidR="001A3F53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3767D4" w14:textId="77777777" w:rsidR="005F2CD2" w:rsidRDefault="005F2CD2">
      <w:r>
        <w:separator/>
      </w:r>
    </w:p>
  </w:endnote>
  <w:endnote w:type="continuationSeparator" w:id="0">
    <w:p w14:paraId="7CEF9B71" w14:textId="77777777" w:rsidR="005F2CD2" w:rsidRDefault="005F2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9AD855" w14:textId="77777777" w:rsidR="001A3F53" w:rsidRDefault="00053377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E25F0A" w14:textId="77777777" w:rsidR="005F2CD2" w:rsidRDefault="005F2CD2">
      <w:r>
        <w:separator/>
      </w:r>
    </w:p>
  </w:footnote>
  <w:footnote w:type="continuationSeparator" w:id="0">
    <w:p w14:paraId="28DB2619" w14:textId="77777777" w:rsidR="005F2CD2" w:rsidRDefault="005F2C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233C57"/>
    <w:multiLevelType w:val="multilevel"/>
    <w:tmpl w:val="3956238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F53"/>
    <w:rsid w:val="00053377"/>
    <w:rsid w:val="001A3F53"/>
    <w:rsid w:val="005F2CD2"/>
    <w:rsid w:val="00C66BEA"/>
    <w:rsid w:val="00DF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F5482"/>
  <w15:docId w15:val="{081DD640-C60E-4320-9E4E-4A3A7B32D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2475</Words>
  <Characters>17085</Characters>
  <Application>Microsoft Office Word</Application>
  <DocSecurity>4</DocSecurity>
  <Lines>142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Dr. Tüske Róbert</cp:lastModifiedBy>
  <cp:revision>2</cp:revision>
  <dcterms:created xsi:type="dcterms:W3CDTF">2025-02-10T12:07:00Z</dcterms:created>
  <dcterms:modified xsi:type="dcterms:W3CDTF">2025-02-10T12:07:00Z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