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B1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Pr="00956A7D">
        <w:rPr>
          <w:rFonts w:ascii="Arial" w:hAnsi="Arial" w:cs="Arial"/>
          <w:sz w:val="24"/>
          <w:szCs w:val="24"/>
        </w:rPr>
        <w:t>PMK/</w:t>
      </w:r>
      <w:r w:rsidR="006D4B4D">
        <w:rPr>
          <w:rFonts w:ascii="Arial" w:hAnsi="Arial" w:cs="Arial"/>
          <w:sz w:val="24"/>
          <w:szCs w:val="24"/>
        </w:rPr>
        <w:t>71/2014.</w:t>
      </w:r>
    </w:p>
    <w:p w:rsidR="000B62B1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0B62B1" w:rsidRDefault="000B62B1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B62B1" w:rsidRPr="00E012A4" w:rsidRDefault="000B62B1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2D4BC8" w:rsidRDefault="000B62B1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0B62B1" w:rsidRPr="002D4BC8" w:rsidRDefault="000B62B1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2B1" w:rsidRPr="002D4BC8" w:rsidRDefault="000B62B1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B62B1" w:rsidRPr="002D4BC8" w:rsidRDefault="00A034EC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2014. február 25-e</w:t>
      </w:r>
      <w:r w:rsidR="000B62B1" w:rsidRPr="009B6000">
        <w:rPr>
          <w:rFonts w:ascii="Arial" w:hAnsi="Arial" w:cs="Arial"/>
          <w:b/>
          <w:color w:val="000000"/>
          <w:sz w:val="24"/>
          <w:szCs w:val="24"/>
        </w:rPr>
        <w:t>i rendes</w:t>
      </w:r>
      <w:r w:rsidR="000B62B1">
        <w:rPr>
          <w:rFonts w:ascii="Arial" w:hAnsi="Arial" w:cs="Arial"/>
          <w:b/>
          <w:sz w:val="24"/>
          <w:szCs w:val="24"/>
        </w:rPr>
        <w:t xml:space="preserve"> nyilvános </w:t>
      </w:r>
      <w:r w:rsidR="000B62B1" w:rsidRPr="002D4BC8">
        <w:rPr>
          <w:rFonts w:ascii="Arial" w:hAnsi="Arial" w:cs="Arial"/>
          <w:b/>
          <w:sz w:val="24"/>
          <w:szCs w:val="24"/>
        </w:rPr>
        <w:t>ülésére</w:t>
      </w:r>
    </w:p>
    <w:p w:rsidR="000B62B1" w:rsidRPr="002D4BC8" w:rsidRDefault="000B62B1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B62B1" w:rsidRDefault="000B62B1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B62B1" w:rsidRDefault="000B62B1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A034EC" w:rsidRDefault="000B62B1" w:rsidP="00A034EC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A034EC">
        <w:rPr>
          <w:rFonts w:ascii="Arial" w:hAnsi="Arial" w:cs="Arial"/>
          <w:b/>
          <w:sz w:val="24"/>
          <w:szCs w:val="24"/>
        </w:rPr>
        <w:t xml:space="preserve">Hévíz, Petőfi S. </w:t>
      </w:r>
      <w:proofErr w:type="gramStart"/>
      <w:r w:rsidR="00A034EC">
        <w:rPr>
          <w:rFonts w:ascii="Arial" w:hAnsi="Arial" w:cs="Arial"/>
          <w:b/>
          <w:sz w:val="24"/>
          <w:szCs w:val="24"/>
        </w:rPr>
        <w:t>u.</w:t>
      </w:r>
      <w:proofErr w:type="gramEnd"/>
      <w:r w:rsidR="00A034EC">
        <w:rPr>
          <w:rFonts w:ascii="Arial" w:hAnsi="Arial" w:cs="Arial"/>
          <w:b/>
          <w:sz w:val="24"/>
          <w:szCs w:val="24"/>
        </w:rPr>
        <w:t xml:space="preserve"> 6 sz. </w:t>
      </w:r>
      <w:proofErr w:type="spellStart"/>
      <w:r w:rsidR="00A034EC">
        <w:rPr>
          <w:rFonts w:ascii="Arial" w:hAnsi="Arial" w:cs="Arial"/>
          <w:b/>
          <w:sz w:val="24"/>
          <w:szCs w:val="24"/>
        </w:rPr>
        <w:t>hrsz</w:t>
      </w:r>
      <w:proofErr w:type="spellEnd"/>
      <w:r w:rsidR="00A034EC">
        <w:rPr>
          <w:rFonts w:ascii="Arial" w:hAnsi="Arial" w:cs="Arial"/>
          <w:b/>
          <w:sz w:val="24"/>
          <w:szCs w:val="24"/>
        </w:rPr>
        <w:t>: 1039. alatt lévő helyi          védettség alatt álló épület homlokzatának állagmegóvásához való Önkormányzati hozzájárulás.</w:t>
      </w:r>
    </w:p>
    <w:p w:rsidR="000B62B1" w:rsidRPr="009B6000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A034EC">
        <w:rPr>
          <w:rFonts w:ascii="Arial" w:hAnsi="Arial" w:cs="Arial"/>
          <w:sz w:val="24"/>
          <w:szCs w:val="24"/>
        </w:rPr>
        <w:t xml:space="preserve">                 </w:t>
      </w:r>
    </w:p>
    <w:p w:rsidR="000B62B1" w:rsidRPr="00227CE7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0B62B1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9B6000" w:rsidRDefault="000B62B1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9B6000">
        <w:rPr>
          <w:rFonts w:ascii="Arial" w:hAnsi="Arial" w:cs="Arial"/>
          <w:sz w:val="24"/>
          <w:szCs w:val="24"/>
        </w:rPr>
        <w:t>Karsádi</w:t>
      </w:r>
      <w:proofErr w:type="spellEnd"/>
      <w:r w:rsidRPr="009B600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B6000">
        <w:rPr>
          <w:rFonts w:ascii="Arial" w:hAnsi="Arial" w:cs="Arial"/>
          <w:sz w:val="24"/>
          <w:szCs w:val="24"/>
        </w:rPr>
        <w:t>György  főépítész</w:t>
      </w:r>
      <w:proofErr w:type="gramEnd"/>
    </w:p>
    <w:p w:rsidR="000B62B1" w:rsidRPr="009B6000" w:rsidRDefault="000B62B1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0B62B1" w:rsidRPr="009B6000" w:rsidRDefault="000B62B1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9B6000">
        <w:rPr>
          <w:rFonts w:ascii="Arial" w:hAnsi="Arial" w:cs="Arial"/>
          <w:sz w:val="24"/>
          <w:szCs w:val="24"/>
        </w:rPr>
        <w:tab/>
      </w:r>
    </w:p>
    <w:p w:rsidR="000B62B1" w:rsidRPr="009B6000" w:rsidRDefault="000B62B1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6000">
        <w:rPr>
          <w:rFonts w:ascii="Arial" w:hAnsi="Arial" w:cs="Arial"/>
          <w:b/>
          <w:sz w:val="24"/>
          <w:szCs w:val="24"/>
        </w:rPr>
        <w:t>Megtárgyalta:</w:t>
      </w:r>
      <w:r w:rsidRPr="009B6000">
        <w:rPr>
          <w:rFonts w:ascii="Arial" w:hAnsi="Arial" w:cs="Arial"/>
          <w:sz w:val="24"/>
          <w:szCs w:val="24"/>
        </w:rPr>
        <w:t xml:space="preserve"> </w:t>
      </w:r>
      <w:r w:rsidRPr="009B6000">
        <w:rPr>
          <w:rFonts w:ascii="Arial" w:hAnsi="Arial" w:cs="Arial"/>
          <w:sz w:val="24"/>
          <w:szCs w:val="24"/>
        </w:rPr>
        <w:tab/>
        <w:t>Városfejlesztési, Természet- és Környezetvédelmi Bizottság</w:t>
      </w:r>
    </w:p>
    <w:p w:rsidR="000B62B1" w:rsidRPr="009B6000" w:rsidRDefault="000B62B1" w:rsidP="00F7700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9B6000">
        <w:rPr>
          <w:rFonts w:ascii="Arial" w:hAnsi="Arial" w:cs="Arial"/>
          <w:sz w:val="24"/>
          <w:szCs w:val="24"/>
        </w:rPr>
        <w:t>Pénzügyi és Turisztikai Bizottság</w:t>
      </w:r>
    </w:p>
    <w:p w:rsidR="000B62B1" w:rsidRPr="009B6000" w:rsidRDefault="000B62B1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227CE7" w:rsidRDefault="000B62B1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0B62B1" w:rsidRPr="002D4BC8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Pr="002D4BC8" w:rsidRDefault="000B62B1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0B62B1" w:rsidRPr="002D4BC8" w:rsidRDefault="000B62B1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0B62B1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0B62B1" w:rsidRDefault="000B62B1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62B1" w:rsidRDefault="000B62B1" w:rsidP="00BD4BD3">
      <w:pPr>
        <w:spacing w:after="0" w:line="240" w:lineRule="auto"/>
        <w:rPr>
          <w:rFonts w:ascii="Arial" w:hAnsi="Arial" w:cs="Arial"/>
          <w:sz w:val="24"/>
          <w:szCs w:val="24"/>
        </w:rPr>
        <w:sectPr w:rsidR="000B62B1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0B62B1" w:rsidRPr="00956A7D" w:rsidRDefault="000B62B1" w:rsidP="00A009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0B62B1" w:rsidRPr="00956A7D" w:rsidRDefault="000B62B1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4B4D" w:rsidRDefault="006D4B4D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Önkormányzatának Képviselő-testülete az épített örökség helyi védelméről szóló 16/2007.(VI.1.) számú rendeletében szabályozza a helyi védelem alá helyezett ingatlanokkal kapcsolatos tulajdonosi, valamint önkormányzati jogokat és kötelezettségeket.</w:t>
      </w:r>
    </w:p>
    <w:p w:rsidR="006D4B4D" w:rsidRDefault="006D4B4D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012" w:rsidRDefault="006D4B4D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rendelet 1. számú melléklete felsorolja, mely épületek helyi v</w:t>
      </w:r>
      <w:r w:rsidR="00824C72">
        <w:rPr>
          <w:rFonts w:ascii="Arial" w:hAnsi="Arial" w:cs="Arial"/>
          <w:sz w:val="24"/>
          <w:szCs w:val="24"/>
        </w:rPr>
        <w:t xml:space="preserve">édelme indokolt. </w:t>
      </w:r>
      <w:proofErr w:type="gramStart"/>
      <w:r w:rsidR="00824C72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 Hévíz</w:t>
      </w:r>
      <w:proofErr w:type="gramEnd"/>
      <w:r>
        <w:rPr>
          <w:rFonts w:ascii="Arial" w:hAnsi="Arial" w:cs="Arial"/>
          <w:sz w:val="24"/>
          <w:szCs w:val="24"/>
        </w:rPr>
        <w:t xml:space="preserve">, Petőfi S. </w:t>
      </w:r>
      <w:proofErr w:type="gramStart"/>
      <w:r>
        <w:rPr>
          <w:rFonts w:ascii="Arial" w:hAnsi="Arial" w:cs="Arial"/>
          <w:sz w:val="24"/>
          <w:szCs w:val="24"/>
        </w:rPr>
        <w:t>u.</w:t>
      </w:r>
      <w:proofErr w:type="gramEnd"/>
      <w:r>
        <w:rPr>
          <w:rFonts w:ascii="Arial" w:hAnsi="Arial" w:cs="Arial"/>
          <w:sz w:val="24"/>
          <w:szCs w:val="24"/>
        </w:rPr>
        <w:t xml:space="preserve"> 6 sz. </w:t>
      </w:r>
      <w:proofErr w:type="spellStart"/>
      <w:r>
        <w:rPr>
          <w:rFonts w:ascii="Arial" w:hAnsi="Arial" w:cs="Arial"/>
          <w:sz w:val="24"/>
          <w:szCs w:val="24"/>
        </w:rPr>
        <w:t>hr</w:t>
      </w:r>
      <w:r w:rsidR="00824C72">
        <w:rPr>
          <w:rFonts w:ascii="Arial" w:hAnsi="Arial" w:cs="Arial"/>
          <w:sz w:val="24"/>
          <w:szCs w:val="24"/>
        </w:rPr>
        <w:t>sz</w:t>
      </w:r>
      <w:proofErr w:type="spellEnd"/>
      <w:r w:rsidR="00824C72">
        <w:rPr>
          <w:rFonts w:ascii="Arial" w:hAnsi="Arial" w:cs="Arial"/>
          <w:sz w:val="24"/>
          <w:szCs w:val="24"/>
        </w:rPr>
        <w:t>: 1039 alatt lévő családi ház</w:t>
      </w:r>
      <w:r>
        <w:rPr>
          <w:rFonts w:ascii="Arial" w:hAnsi="Arial" w:cs="Arial"/>
          <w:sz w:val="24"/>
          <w:szCs w:val="24"/>
        </w:rPr>
        <w:t xml:space="preserve"> rajta van a listán.</w:t>
      </w:r>
      <w:r w:rsidR="004C1012">
        <w:rPr>
          <w:rFonts w:ascii="Arial" w:hAnsi="Arial" w:cs="Arial"/>
          <w:sz w:val="24"/>
          <w:szCs w:val="24"/>
        </w:rPr>
        <w:t xml:space="preserve"> Az épület nem csak egyedileg védett, hanem védettség tekintetében a védett belvárosi övezetben található, tehát különleges figyelmet kell rá fordítani. (</w:t>
      </w:r>
      <w:proofErr w:type="gramStart"/>
      <w:r w:rsidR="004C1012">
        <w:rPr>
          <w:rFonts w:ascii="Arial" w:hAnsi="Arial" w:cs="Arial"/>
          <w:sz w:val="24"/>
          <w:szCs w:val="24"/>
        </w:rPr>
        <w:t>megjegyzem</w:t>
      </w:r>
      <w:proofErr w:type="gramEnd"/>
      <w:r w:rsidR="004C1012">
        <w:rPr>
          <w:rFonts w:ascii="Arial" w:hAnsi="Arial" w:cs="Arial"/>
          <w:sz w:val="24"/>
          <w:szCs w:val="24"/>
        </w:rPr>
        <w:t xml:space="preserve"> jelenleg felülvizsgálat alatt van  a fenti számú rendeletünk védett épületeket tartalmazó listája és a felülvizsgálat alapján is továbbra is védett épületként tartjuk nyilván)</w:t>
      </w:r>
    </w:p>
    <w:p w:rsidR="004C1012" w:rsidRDefault="004C101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012" w:rsidRDefault="004C101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elmúlt években az épületen jelentős építési munkálatok lettek végezve (természetesen engedély alapján), mely munkálatokat a tulajdonosok önerőből végeztek el.</w:t>
      </w:r>
    </w:p>
    <w:p w:rsidR="004C1012" w:rsidRDefault="004C101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1012" w:rsidRDefault="004C101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2014-s évre maradtak az épület külső munkálatai, mely munkálatokra a tulajdonosok a kérelmük mellé csatoltak egy tervező által elkészített költségvetést is.</w:t>
      </w:r>
      <w:r w:rsidR="00CD4D5E">
        <w:rPr>
          <w:rFonts w:ascii="Arial" w:hAnsi="Arial" w:cs="Arial"/>
          <w:sz w:val="24"/>
          <w:szCs w:val="24"/>
        </w:rPr>
        <w:t xml:space="preserve"> A költségvetés végösszege:</w:t>
      </w:r>
      <w:r w:rsidR="00CD4D5E">
        <w:rPr>
          <w:rFonts w:ascii="Arial" w:hAnsi="Arial" w:cs="Arial"/>
          <w:b/>
          <w:sz w:val="24"/>
          <w:szCs w:val="24"/>
        </w:rPr>
        <w:t xml:space="preserve"> 7.712.104.- Ft. + ÁFA</w:t>
      </w:r>
      <w:r w:rsidR="00824C72">
        <w:rPr>
          <w:rFonts w:ascii="Arial" w:hAnsi="Arial" w:cs="Arial"/>
          <w:sz w:val="24"/>
          <w:szCs w:val="24"/>
        </w:rPr>
        <w:t>. A költségvetést a város főépítésze átvizsgálta</w:t>
      </w:r>
      <w:r w:rsidR="00CD4D5E">
        <w:rPr>
          <w:rFonts w:ascii="Arial" w:hAnsi="Arial" w:cs="Arial"/>
          <w:sz w:val="24"/>
          <w:szCs w:val="24"/>
        </w:rPr>
        <w:t xml:space="preserve"> melyben az épület külső homlokzati </w:t>
      </w:r>
      <w:r w:rsidR="00824C72">
        <w:rPr>
          <w:rFonts w:ascii="Arial" w:hAnsi="Arial" w:cs="Arial"/>
          <w:sz w:val="24"/>
          <w:szCs w:val="24"/>
        </w:rPr>
        <w:t>munkájának támogatását javasolja.</w:t>
      </w:r>
    </w:p>
    <w:p w:rsidR="00CD4D5E" w:rsidRDefault="00CD4D5E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D4D5E" w:rsidRDefault="00CD4D5E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hivatkozott rendeletünk értelmében a támogatás összege maximum a költségvetés </w:t>
      </w:r>
      <w:r>
        <w:rPr>
          <w:rFonts w:ascii="Arial" w:hAnsi="Arial" w:cs="Arial"/>
          <w:b/>
          <w:sz w:val="24"/>
          <w:szCs w:val="24"/>
        </w:rPr>
        <w:t>50 %-</w:t>
      </w:r>
      <w:r>
        <w:rPr>
          <w:rFonts w:ascii="Arial" w:hAnsi="Arial" w:cs="Arial"/>
          <w:sz w:val="24"/>
          <w:szCs w:val="24"/>
        </w:rPr>
        <w:t>ánál nem lehet nagyobb.</w:t>
      </w:r>
      <w:r w:rsidR="00E967B6">
        <w:rPr>
          <w:rFonts w:ascii="Arial" w:hAnsi="Arial" w:cs="Arial"/>
          <w:sz w:val="24"/>
          <w:szCs w:val="24"/>
        </w:rPr>
        <w:t xml:space="preserve"> </w:t>
      </w:r>
    </w:p>
    <w:p w:rsidR="00E967B6" w:rsidRDefault="00E967B6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7B6" w:rsidRDefault="00E967B6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Önkormányzatunk 2012 évben képzett először támogatási alapot, mely alap terhére támogattuk a Széchenyi-Attila utcasarkon lévő Lenke </w:t>
      </w:r>
      <w:proofErr w:type="gramStart"/>
      <w:r>
        <w:rPr>
          <w:rFonts w:ascii="Arial" w:hAnsi="Arial" w:cs="Arial"/>
          <w:sz w:val="24"/>
          <w:szCs w:val="24"/>
        </w:rPr>
        <w:t>villa  külső</w:t>
      </w:r>
      <w:proofErr w:type="gramEnd"/>
      <w:r>
        <w:rPr>
          <w:rFonts w:ascii="Arial" w:hAnsi="Arial" w:cs="Arial"/>
          <w:sz w:val="24"/>
          <w:szCs w:val="24"/>
        </w:rPr>
        <w:t xml:space="preserve"> felújítását</w:t>
      </w:r>
    </w:p>
    <w:p w:rsidR="00E967B6" w:rsidRDefault="00E967B6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mely </w:t>
      </w:r>
      <w:proofErr w:type="gramStart"/>
      <w:r>
        <w:rPr>
          <w:rFonts w:ascii="Arial" w:hAnsi="Arial" w:cs="Arial"/>
          <w:sz w:val="24"/>
          <w:szCs w:val="24"/>
        </w:rPr>
        <w:t>azóta</w:t>
      </w:r>
      <w:proofErr w:type="gramEnd"/>
      <w:r>
        <w:rPr>
          <w:rFonts w:ascii="Arial" w:hAnsi="Arial" w:cs="Arial"/>
          <w:sz w:val="24"/>
          <w:szCs w:val="24"/>
        </w:rPr>
        <w:t xml:space="preserve"> elkészült.</w:t>
      </w:r>
    </w:p>
    <w:p w:rsidR="00E967B6" w:rsidRDefault="00E967B6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7B6" w:rsidRDefault="00824C7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E967B6">
        <w:rPr>
          <w:rFonts w:ascii="Arial" w:hAnsi="Arial" w:cs="Arial"/>
          <w:sz w:val="24"/>
          <w:szCs w:val="24"/>
        </w:rPr>
        <w:t xml:space="preserve"> Hévíz, Petőfi S. </w:t>
      </w:r>
      <w:proofErr w:type="gramStart"/>
      <w:r w:rsidR="00E967B6">
        <w:rPr>
          <w:rFonts w:ascii="Arial" w:hAnsi="Arial" w:cs="Arial"/>
          <w:sz w:val="24"/>
          <w:szCs w:val="24"/>
        </w:rPr>
        <w:t>utca</w:t>
      </w:r>
      <w:proofErr w:type="gramEnd"/>
      <w:r w:rsidR="00E967B6">
        <w:rPr>
          <w:rFonts w:ascii="Arial" w:hAnsi="Arial" w:cs="Arial"/>
          <w:sz w:val="24"/>
          <w:szCs w:val="24"/>
        </w:rPr>
        <w:t xml:space="preserve"> 6 sz. alatti épület tulajdonosai 2013.  dec. 4-én írásos támogatás iránti kérelmet nyújtottak be az Önkormányzathoz. Ezen igény benyújtás alapján javasoltam, hogy 2014-évben is a költségvetésben biztosítsunk keretet, mely meg is történt.</w:t>
      </w:r>
    </w:p>
    <w:p w:rsidR="00E967B6" w:rsidRDefault="00E967B6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67B6" w:rsidRPr="00AF362E" w:rsidRDefault="00E967B6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ez évi keret </w:t>
      </w:r>
      <w:proofErr w:type="gramStart"/>
      <w:r>
        <w:rPr>
          <w:rFonts w:ascii="Arial" w:hAnsi="Arial" w:cs="Arial"/>
          <w:sz w:val="24"/>
          <w:szCs w:val="24"/>
        </w:rPr>
        <w:t xml:space="preserve">összeg </w:t>
      </w:r>
      <w:r w:rsidR="00AF362E">
        <w:rPr>
          <w:rFonts w:ascii="Arial" w:hAnsi="Arial" w:cs="Arial"/>
          <w:sz w:val="24"/>
          <w:szCs w:val="24"/>
        </w:rPr>
        <w:t xml:space="preserve"> </w:t>
      </w:r>
      <w:r w:rsidR="00AF362E">
        <w:rPr>
          <w:rFonts w:ascii="Arial" w:hAnsi="Arial" w:cs="Arial"/>
          <w:b/>
          <w:sz w:val="24"/>
          <w:szCs w:val="24"/>
        </w:rPr>
        <w:t>2</w:t>
      </w:r>
      <w:proofErr w:type="gramEnd"/>
      <w:r w:rsidR="00AF362E">
        <w:rPr>
          <w:rFonts w:ascii="Arial" w:hAnsi="Arial" w:cs="Arial"/>
          <w:b/>
          <w:sz w:val="24"/>
          <w:szCs w:val="24"/>
        </w:rPr>
        <w:t xml:space="preserve">.000.000.- Ft, </w:t>
      </w:r>
      <w:r w:rsidR="00AF362E">
        <w:rPr>
          <w:rFonts w:ascii="Arial" w:hAnsi="Arial" w:cs="Arial"/>
          <w:sz w:val="24"/>
          <w:szCs w:val="24"/>
        </w:rPr>
        <w:t xml:space="preserve">mely összeget ezen épület támogatására szeretnénk felhasználni. Ezzel kimerül az éves keret összege, de nem </w:t>
      </w:r>
      <w:proofErr w:type="gramStart"/>
      <w:r w:rsidR="00AF362E">
        <w:rPr>
          <w:rFonts w:ascii="Arial" w:hAnsi="Arial" w:cs="Arial"/>
          <w:sz w:val="24"/>
          <w:szCs w:val="24"/>
        </w:rPr>
        <w:t>probléma</w:t>
      </w:r>
      <w:proofErr w:type="gramEnd"/>
      <w:r w:rsidR="00AF362E">
        <w:rPr>
          <w:rFonts w:ascii="Arial" w:hAnsi="Arial" w:cs="Arial"/>
          <w:sz w:val="24"/>
          <w:szCs w:val="24"/>
        </w:rPr>
        <w:t xml:space="preserve"> mert ez évben már több igény nem lesz. Ez azért állítható, mert a védett épületeken folytatandó munkálatokhoz engedélyt kell kérni, mely engedély birtokában lehet csak munkálatokat végezni. A támogatási összeget, csak a munkálatok befejezési szakaszára adjuk, így biztosítva, hogy az megfelelően legyen felhasználva és célt érjen. Tehát ha valaki még ez évben szándékozik építési tevékenységet folytatni az is áthúzódik a következő évre.</w:t>
      </w:r>
    </w:p>
    <w:p w:rsidR="004C1012" w:rsidRDefault="004C101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3D47" w:rsidRDefault="00A00902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Tisztelt Képviselő-testület, javaslom a fenti épület befejezési munkálataihoz a </w:t>
      </w:r>
      <w:r>
        <w:rPr>
          <w:rFonts w:ascii="Arial" w:hAnsi="Arial" w:cs="Arial"/>
          <w:b/>
          <w:sz w:val="24"/>
          <w:szCs w:val="24"/>
        </w:rPr>
        <w:t>2.000.000.- Ft</w:t>
      </w:r>
      <w:r>
        <w:rPr>
          <w:rFonts w:ascii="Arial" w:hAnsi="Arial" w:cs="Arial"/>
          <w:sz w:val="24"/>
          <w:szCs w:val="24"/>
        </w:rPr>
        <w:t xml:space="preserve"> támogatás engedélyezését és megadását. </w:t>
      </w:r>
    </w:p>
    <w:p w:rsidR="00583D47" w:rsidRDefault="00583D47" w:rsidP="00583D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3D47" w:rsidRDefault="00583D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24C72" w:rsidRDefault="00824C72" w:rsidP="00583D47">
      <w:pPr>
        <w:jc w:val="center"/>
        <w:rPr>
          <w:rFonts w:cs="Arial"/>
          <w:b/>
          <w:bCs/>
        </w:rPr>
      </w:pPr>
    </w:p>
    <w:p w:rsidR="00583D47" w:rsidRDefault="00583D47" w:rsidP="00583D4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NYILVÁNTARTÓ LAP</w:t>
      </w:r>
    </w:p>
    <w:p w:rsidR="00583D47" w:rsidRDefault="00583D47" w:rsidP="00583D47">
      <w:pPr>
        <w:jc w:val="center"/>
        <w:rPr>
          <w:rFonts w:cs="Arial"/>
        </w:rPr>
      </w:pPr>
      <w:r>
        <w:rPr>
          <w:rFonts w:cs="Arial"/>
          <w:noProof/>
          <w:lang w:eastAsia="hu-HU"/>
        </w:rPr>
        <w:drawing>
          <wp:inline distT="0" distB="0" distL="0" distR="0">
            <wp:extent cx="5133975" cy="3838575"/>
            <wp:effectExtent l="19050" t="0" r="9525" b="0"/>
            <wp:docPr id="2" name="Kép 1" descr="DSCN0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048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47" w:rsidRPr="00824C72" w:rsidRDefault="00583D47" w:rsidP="00583D47">
      <w:pPr>
        <w:jc w:val="both"/>
        <w:rPr>
          <w:rFonts w:ascii="Arial" w:hAnsi="Arial" w:cs="Arial"/>
          <w:sz w:val="24"/>
          <w:szCs w:val="24"/>
        </w:rPr>
      </w:pPr>
      <w:r w:rsidRPr="00824C72">
        <w:rPr>
          <w:rFonts w:ascii="Arial" w:hAnsi="Arial" w:cs="Arial"/>
          <w:sz w:val="24"/>
          <w:szCs w:val="24"/>
        </w:rPr>
        <w:t>Megnevezés:</w:t>
      </w:r>
      <w:r w:rsidRPr="00824C72">
        <w:rPr>
          <w:rFonts w:ascii="Arial" w:hAnsi="Arial" w:cs="Arial"/>
          <w:sz w:val="24"/>
          <w:szCs w:val="24"/>
        </w:rPr>
        <w:tab/>
        <w:t>Gyula villa, lakóház</w:t>
      </w:r>
    </w:p>
    <w:p w:rsidR="00583D47" w:rsidRPr="00824C72" w:rsidRDefault="00583D47" w:rsidP="00583D47">
      <w:pPr>
        <w:jc w:val="both"/>
        <w:rPr>
          <w:rFonts w:ascii="Arial" w:hAnsi="Arial" w:cs="Arial"/>
          <w:sz w:val="24"/>
          <w:szCs w:val="24"/>
        </w:rPr>
      </w:pPr>
      <w:r w:rsidRPr="00824C72">
        <w:rPr>
          <w:rFonts w:ascii="Arial" w:hAnsi="Arial" w:cs="Arial"/>
          <w:sz w:val="24"/>
          <w:szCs w:val="24"/>
        </w:rPr>
        <w:t>Cím:</w:t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  <w:t>Petőfi u. 6.</w:t>
      </w:r>
    </w:p>
    <w:p w:rsidR="00583D47" w:rsidRPr="00824C72" w:rsidRDefault="00583D47" w:rsidP="00583D47">
      <w:pPr>
        <w:jc w:val="both"/>
        <w:rPr>
          <w:rFonts w:ascii="Arial" w:hAnsi="Arial" w:cs="Arial"/>
          <w:sz w:val="24"/>
          <w:szCs w:val="24"/>
        </w:rPr>
      </w:pPr>
      <w:r w:rsidRPr="00824C72">
        <w:rPr>
          <w:rFonts w:ascii="Arial" w:hAnsi="Arial" w:cs="Arial"/>
          <w:sz w:val="24"/>
          <w:szCs w:val="24"/>
        </w:rPr>
        <w:t>Hrsz.:</w:t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  <w:t>1039</w:t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</w:r>
      <w:r w:rsidRPr="00824C72">
        <w:rPr>
          <w:rFonts w:ascii="Arial" w:hAnsi="Arial" w:cs="Arial"/>
          <w:sz w:val="24"/>
          <w:szCs w:val="24"/>
        </w:rPr>
        <w:tab/>
        <w:t>Építés éve: 1920-as évek vége</w:t>
      </w:r>
    </w:p>
    <w:p w:rsidR="00583D47" w:rsidRDefault="00583D47" w:rsidP="00583D47">
      <w:pPr>
        <w:jc w:val="both"/>
        <w:rPr>
          <w:rFonts w:cs="Arial"/>
          <w:b/>
          <w:bCs/>
        </w:rPr>
      </w:pPr>
    </w:p>
    <w:p w:rsidR="00A034EC" w:rsidRDefault="00583D47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épület térdfal magasítással új tetőszerkezetet kapott, és ezáltal a homlokzati vakolást újra kell </w:t>
      </w:r>
      <w:proofErr w:type="gramStart"/>
      <w:r>
        <w:rPr>
          <w:rFonts w:ascii="Arial" w:hAnsi="Arial" w:cs="Arial"/>
          <w:sz w:val="24"/>
          <w:szCs w:val="24"/>
        </w:rPr>
        <w:t>készíteni</w:t>
      </w:r>
      <w:proofErr w:type="gramEnd"/>
      <w:r>
        <w:rPr>
          <w:rFonts w:ascii="Arial" w:hAnsi="Arial" w:cs="Arial"/>
          <w:sz w:val="24"/>
          <w:szCs w:val="24"/>
        </w:rPr>
        <w:t xml:space="preserve"> mégpedig a mai előírások hőszigetelési előírásai szerint.</w:t>
      </w:r>
    </w:p>
    <w:p w:rsidR="00583D47" w:rsidRPr="00583D47" w:rsidRDefault="00583D47" w:rsidP="00957D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munkálatokat úgy kell elkészíteni, hogy a homlokzat díszítő elemei ne </w:t>
      </w:r>
      <w:proofErr w:type="gramStart"/>
      <w:r>
        <w:rPr>
          <w:rFonts w:ascii="Arial" w:hAnsi="Arial" w:cs="Arial"/>
          <w:sz w:val="24"/>
          <w:szCs w:val="24"/>
        </w:rPr>
        <w:t>sérüljenek</w:t>
      </w:r>
      <w:proofErr w:type="gramEnd"/>
      <w:r>
        <w:rPr>
          <w:rFonts w:ascii="Arial" w:hAnsi="Arial" w:cs="Arial"/>
          <w:sz w:val="24"/>
          <w:szCs w:val="24"/>
        </w:rPr>
        <w:t xml:space="preserve"> és vissza állíthatóak legyenek, hogy az épület az eredeti állapotát tükrözze.</w:t>
      </w:r>
    </w:p>
    <w:p w:rsidR="000B62B1" w:rsidRDefault="000B62B1" w:rsidP="00A009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0B62B1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2.</w:t>
      </w: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Default="000B62B1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956A7D">
        <w:rPr>
          <w:rFonts w:ascii="Arial" w:hAnsi="Arial" w:cs="Arial"/>
          <w:b/>
          <w:sz w:val="24"/>
          <w:szCs w:val="24"/>
        </w:rPr>
        <w:t xml:space="preserve"> Határozati javaslat</w:t>
      </w:r>
    </w:p>
    <w:p w:rsidR="00C203C3" w:rsidRDefault="00C203C3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03C3" w:rsidRDefault="00C203C3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03C3" w:rsidRDefault="00C203C3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03C3" w:rsidRDefault="00C203C3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203C3" w:rsidRDefault="00C203C3" w:rsidP="00C203C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Hévíz, Petőfi S. </w:t>
      </w:r>
      <w:proofErr w:type="gramStart"/>
      <w:r>
        <w:rPr>
          <w:rFonts w:ascii="Arial" w:hAnsi="Arial" w:cs="Arial"/>
          <w:b/>
          <w:sz w:val="24"/>
          <w:szCs w:val="24"/>
        </w:rPr>
        <w:t>u.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6. </w:t>
      </w:r>
      <w:proofErr w:type="spellStart"/>
      <w:r>
        <w:rPr>
          <w:rFonts w:ascii="Arial" w:hAnsi="Arial" w:cs="Arial"/>
          <w:b/>
          <w:sz w:val="24"/>
          <w:szCs w:val="24"/>
        </w:rPr>
        <w:t>hrsz</w:t>
      </w:r>
      <w:proofErr w:type="spellEnd"/>
      <w:r>
        <w:rPr>
          <w:rFonts w:ascii="Arial" w:hAnsi="Arial" w:cs="Arial"/>
          <w:b/>
          <w:sz w:val="24"/>
          <w:szCs w:val="24"/>
        </w:rPr>
        <w:t>: 1039 alatt lévő helyi védettség alatt álló épület állagmegóvásához való Önkormányzati támogatás</w:t>
      </w:r>
    </w:p>
    <w:p w:rsidR="00C203C3" w:rsidRPr="00956A7D" w:rsidRDefault="00C203C3" w:rsidP="00C203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2B1" w:rsidRDefault="000B62B1" w:rsidP="00C203C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0AAE" w:rsidRDefault="00C203C3" w:rsidP="000810C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Önkormányzatának Képviselő-testülete a 16/2007.(VI.1.) önkormányzati </w:t>
      </w:r>
      <w:proofErr w:type="gramStart"/>
      <w:r>
        <w:rPr>
          <w:rFonts w:ascii="Arial" w:hAnsi="Arial" w:cs="Arial"/>
          <w:sz w:val="24"/>
          <w:szCs w:val="24"/>
        </w:rPr>
        <w:t>rendelet  8</w:t>
      </w:r>
      <w:proofErr w:type="gramEnd"/>
      <w:r>
        <w:rPr>
          <w:rFonts w:ascii="Arial" w:hAnsi="Arial" w:cs="Arial"/>
          <w:sz w:val="24"/>
          <w:szCs w:val="24"/>
        </w:rPr>
        <w:t xml:space="preserve"> § (1) bekezdése alapján, a hévízi 1039 </w:t>
      </w:r>
      <w:proofErr w:type="spellStart"/>
      <w:r>
        <w:rPr>
          <w:rFonts w:ascii="Arial" w:hAnsi="Arial" w:cs="Arial"/>
          <w:sz w:val="24"/>
          <w:szCs w:val="24"/>
        </w:rPr>
        <w:t>hrsz-ú</w:t>
      </w:r>
      <w:proofErr w:type="spellEnd"/>
      <w:r>
        <w:rPr>
          <w:rFonts w:ascii="Arial" w:hAnsi="Arial" w:cs="Arial"/>
          <w:sz w:val="24"/>
          <w:szCs w:val="24"/>
        </w:rPr>
        <w:t>, Hévíz Petőfi u. 6. szám alatti, helyi egyedi védelem alatt álló ingatlan felújítási</w:t>
      </w:r>
      <w:r w:rsidR="00B70AAE">
        <w:rPr>
          <w:rFonts w:ascii="Arial" w:hAnsi="Arial" w:cs="Arial"/>
          <w:sz w:val="24"/>
          <w:szCs w:val="24"/>
        </w:rPr>
        <w:t xml:space="preserve"> munkálataihoz 2.000.000.-Ft vissza nem térítendő támogatá</w:t>
      </w:r>
      <w:r w:rsidR="00824C72">
        <w:rPr>
          <w:rFonts w:ascii="Arial" w:hAnsi="Arial" w:cs="Arial"/>
          <w:sz w:val="24"/>
          <w:szCs w:val="24"/>
        </w:rPr>
        <w:t xml:space="preserve">st nyújt a </w:t>
      </w:r>
      <w:r w:rsidR="00B70AAE">
        <w:rPr>
          <w:rFonts w:ascii="Arial" w:hAnsi="Arial" w:cs="Arial"/>
          <w:sz w:val="24"/>
          <w:szCs w:val="24"/>
        </w:rPr>
        <w:t xml:space="preserve"> tulajdonosok számára.</w:t>
      </w:r>
    </w:p>
    <w:p w:rsidR="00B70AAE" w:rsidRDefault="00B70AAE" w:rsidP="000810C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 összege a helyi egyedi védelem alatt álló ingatlan benyújtott felújítási költségvetése szerinti munkákra használható</w:t>
      </w:r>
      <w:r w:rsidR="00C203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csak fel, 2014 évben. A támogatás összegét utólagosan a benyújtott számlák alapján lehet kifizetni.</w:t>
      </w:r>
    </w:p>
    <w:p w:rsidR="003C6C44" w:rsidRPr="00B70AAE" w:rsidRDefault="00B70AAE" w:rsidP="00E445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felhatalmazza a polgármestert a támogatási szerződés megkötésére </w:t>
      </w:r>
      <w:r w:rsidR="00C203C3">
        <w:rPr>
          <w:rFonts w:ascii="Arial" w:hAnsi="Arial" w:cs="Arial"/>
          <w:sz w:val="24"/>
          <w:szCs w:val="24"/>
        </w:rPr>
        <w:t xml:space="preserve"> </w:t>
      </w:r>
    </w:p>
    <w:p w:rsidR="003C6C44" w:rsidRDefault="003C6C44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Default="000B62B1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  <w:u w:val="single"/>
        </w:rPr>
        <w:t>Felelős</w:t>
      </w:r>
      <w:proofErr w:type="gramStart"/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    Papp</w:t>
      </w:r>
      <w:proofErr w:type="gramEnd"/>
      <w:r>
        <w:rPr>
          <w:rFonts w:ascii="Arial" w:hAnsi="Arial" w:cs="Arial"/>
          <w:sz w:val="24"/>
          <w:szCs w:val="24"/>
        </w:rPr>
        <w:t xml:space="preserve"> Gábor  polgármester</w:t>
      </w:r>
    </w:p>
    <w:p w:rsidR="000B62B1" w:rsidRDefault="000B62B1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C6C44">
        <w:rPr>
          <w:rFonts w:ascii="Arial" w:hAnsi="Arial" w:cs="Arial"/>
          <w:sz w:val="24"/>
          <w:szCs w:val="24"/>
        </w:rPr>
        <w:t xml:space="preserve">                  </w:t>
      </w:r>
    </w:p>
    <w:p w:rsidR="000B62B1" w:rsidRPr="00E4450C" w:rsidRDefault="00824C72" w:rsidP="00E4450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0B22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B62B1">
        <w:rPr>
          <w:rFonts w:ascii="Arial" w:hAnsi="Arial" w:cs="Arial"/>
          <w:sz w:val="24"/>
          <w:szCs w:val="24"/>
          <w:u w:val="single"/>
        </w:rPr>
        <w:t>Határidő</w:t>
      </w:r>
      <w:proofErr w:type="gramStart"/>
      <w:r w:rsidR="000B62B1">
        <w:rPr>
          <w:rFonts w:ascii="Arial" w:hAnsi="Arial" w:cs="Arial"/>
          <w:sz w:val="24"/>
          <w:szCs w:val="24"/>
          <w:u w:val="single"/>
        </w:rPr>
        <w:t>:</w:t>
      </w:r>
      <w:r w:rsidR="000B62B1">
        <w:rPr>
          <w:rFonts w:ascii="Arial" w:hAnsi="Arial" w:cs="Arial"/>
          <w:sz w:val="24"/>
          <w:szCs w:val="24"/>
        </w:rPr>
        <w:t xml:space="preserve">   2014.</w:t>
      </w:r>
      <w:proofErr w:type="gramEnd"/>
      <w:r w:rsidR="000B62B1">
        <w:rPr>
          <w:rFonts w:ascii="Arial" w:hAnsi="Arial" w:cs="Arial"/>
          <w:sz w:val="24"/>
          <w:szCs w:val="24"/>
        </w:rPr>
        <w:t xml:space="preserve"> </w:t>
      </w:r>
      <w:r w:rsidR="000B2248">
        <w:rPr>
          <w:rFonts w:ascii="Arial" w:hAnsi="Arial" w:cs="Arial"/>
          <w:sz w:val="24"/>
          <w:szCs w:val="24"/>
        </w:rPr>
        <w:t>március 31.</w:t>
      </w:r>
      <w:r w:rsidR="000B62B1">
        <w:rPr>
          <w:rFonts w:ascii="Arial" w:hAnsi="Arial" w:cs="Arial"/>
          <w:sz w:val="24"/>
          <w:szCs w:val="24"/>
          <w:u w:val="single"/>
        </w:rPr>
        <w:t xml:space="preserve">      </w:t>
      </w:r>
    </w:p>
    <w:p w:rsidR="000B62B1" w:rsidRPr="000810C4" w:rsidRDefault="000B62B1" w:rsidP="0089179D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t xml:space="preserve"> </w:t>
      </w:r>
    </w:p>
    <w:p w:rsidR="000B62B1" w:rsidRPr="00956A7D" w:rsidRDefault="000B62B1" w:rsidP="009239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956A7D" w:rsidRDefault="000B62B1" w:rsidP="009239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824C7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0B62B1" w:rsidSect="000A43F7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0B62B1" w:rsidRPr="00956A7D" w:rsidSect="000A43F7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  <w:sectPr w:rsidR="000B62B1" w:rsidRPr="00956A7D" w:rsidSect="000A43F7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0B62B1" w:rsidRPr="00956A7D" w:rsidTr="00DE2206">
        <w:tc>
          <w:tcPr>
            <w:tcW w:w="9959" w:type="dxa"/>
            <w:gridSpan w:val="4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0B62B1" w:rsidRPr="00956A7D" w:rsidTr="00DE2206">
        <w:trPr>
          <w:trHeight w:val="422"/>
        </w:trPr>
        <w:tc>
          <w:tcPr>
            <w:tcW w:w="230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0B62B1" w:rsidRPr="00956A7D" w:rsidTr="00DE2206">
        <w:trPr>
          <w:trHeight w:val="697"/>
        </w:trPr>
        <w:tc>
          <w:tcPr>
            <w:tcW w:w="2303" w:type="dxa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Karsádi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György</w:t>
            </w:r>
            <w:proofErr w:type="gramEnd"/>
          </w:p>
        </w:tc>
        <w:tc>
          <w:tcPr>
            <w:tcW w:w="2483" w:type="dxa"/>
            <w:vAlign w:val="center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</w:p>
        </w:tc>
        <w:tc>
          <w:tcPr>
            <w:tcW w:w="184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2B1" w:rsidRPr="00956A7D" w:rsidTr="00DE2206">
        <w:trPr>
          <w:trHeight w:val="551"/>
        </w:trPr>
        <w:tc>
          <w:tcPr>
            <w:tcW w:w="2303" w:type="dxa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2B1" w:rsidRPr="00956A7D" w:rsidTr="00DE2206">
        <w:trPr>
          <w:trHeight w:val="573"/>
        </w:trPr>
        <w:tc>
          <w:tcPr>
            <w:tcW w:w="2303" w:type="dxa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2B1" w:rsidRPr="00956A7D" w:rsidTr="00DE2206">
        <w:trPr>
          <w:trHeight w:val="826"/>
        </w:trPr>
        <w:tc>
          <w:tcPr>
            <w:tcW w:w="230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2B1" w:rsidRPr="00956A7D" w:rsidTr="00DE2206">
        <w:tc>
          <w:tcPr>
            <w:tcW w:w="2303" w:type="dxa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0B62B1" w:rsidRPr="00956A7D" w:rsidRDefault="000B62B1" w:rsidP="00DE220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0B62B1" w:rsidRPr="00956A7D" w:rsidTr="00DE2206">
        <w:trPr>
          <w:trHeight w:val="277"/>
        </w:trPr>
        <w:tc>
          <w:tcPr>
            <w:tcW w:w="9933" w:type="dxa"/>
            <w:gridSpan w:val="4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0B62B1" w:rsidRPr="00956A7D" w:rsidTr="00DE2206">
        <w:trPr>
          <w:trHeight w:val="277"/>
        </w:trPr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0B62B1" w:rsidRPr="00956A7D" w:rsidTr="00DE2206">
        <w:trPr>
          <w:trHeight w:val="707"/>
        </w:trPr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2B1" w:rsidRPr="00956A7D" w:rsidRDefault="000B62B1" w:rsidP="00D54A4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2B1" w:rsidRPr="00956A7D" w:rsidTr="00DE2206">
        <w:trPr>
          <w:trHeight w:val="829"/>
        </w:trPr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0B62B1" w:rsidRPr="00956A7D" w:rsidRDefault="000B62B1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B62B1" w:rsidRPr="00956A7D" w:rsidRDefault="000B62B1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B1" w:rsidRPr="00956A7D" w:rsidRDefault="000B62B1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0B62B1" w:rsidRPr="00956A7D" w:rsidSect="000A43F7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55A" w:rsidRDefault="0061755A" w:rsidP="00980239">
      <w:pPr>
        <w:spacing w:after="0" w:line="240" w:lineRule="auto"/>
      </w:pPr>
      <w:r>
        <w:separator/>
      </w:r>
    </w:p>
  </w:endnote>
  <w:endnote w:type="continuationSeparator" w:id="0">
    <w:p w:rsidR="0061755A" w:rsidRDefault="0061755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55A" w:rsidRDefault="0061755A" w:rsidP="00980239">
      <w:pPr>
        <w:spacing w:after="0" w:line="240" w:lineRule="auto"/>
      </w:pPr>
      <w:r>
        <w:separator/>
      </w:r>
    </w:p>
  </w:footnote>
  <w:footnote w:type="continuationSeparator" w:id="0">
    <w:p w:rsidR="0061755A" w:rsidRDefault="0061755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C44" w:rsidRDefault="003C6C44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1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6C44" w:rsidRDefault="003C6C44" w:rsidP="00763423">
    <w:pPr>
      <w:pStyle w:val="lfej"/>
      <w:tabs>
        <w:tab w:val="clear" w:pos="4536"/>
        <w:tab w:val="clear" w:pos="9072"/>
      </w:tabs>
    </w:pPr>
  </w:p>
  <w:p w:rsidR="003C6C44" w:rsidRDefault="003C6C44" w:rsidP="00763423">
    <w:pPr>
      <w:pStyle w:val="lfej"/>
      <w:tabs>
        <w:tab w:val="clear" w:pos="4536"/>
        <w:tab w:val="clear" w:pos="9072"/>
      </w:tabs>
    </w:pPr>
  </w:p>
  <w:p w:rsidR="003C6C44" w:rsidRDefault="00C85EB3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49" inset="0,0,0,0">
            <w:txbxContent>
              <w:p w:rsidR="003C6C44" w:rsidRPr="00C05199" w:rsidRDefault="003C6C44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3C6C44" w:rsidRDefault="003C6C4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proofErr w:type="gramStart"/>
                <w:r>
                  <w:rPr>
                    <w:rFonts w:ascii="ScalaSans" w:hAnsi="ScalaSans" w:cs="ScalaSans"/>
                    <w:color w:val="auto"/>
                    <w:spacing w:val="7"/>
                  </w:rPr>
                  <w:t xml:space="preserve">8380 </w:t>
                </w:r>
                <w:proofErr w:type="spellStart"/>
                <w:r>
                  <w:rPr>
                    <w:rFonts w:ascii="ScalaSans" w:hAnsi="ScalaSans" w:cs="ScalaSans"/>
                    <w:color w:val="auto"/>
                    <w:spacing w:val="7"/>
                  </w:rPr>
                  <w:t>Hévíz</w:t>
                </w:r>
                <w:proofErr w:type="spellEnd"/>
                <w:r>
                  <w:rPr>
                    <w:rFonts w:ascii="ScalaSans" w:hAnsi="ScalaSans" w:cs="ScalaSans"/>
                    <w:color w:val="auto"/>
                    <w:spacing w:val="7"/>
                  </w:rPr>
                  <w:t xml:space="preserve">, Kossuth </w:t>
                </w:r>
                <w:proofErr w:type="spellStart"/>
                <w:r>
                  <w:rPr>
                    <w:rFonts w:ascii="ScalaSans" w:hAnsi="ScalaSans" w:cs="ScalaSans"/>
                    <w:color w:val="auto"/>
                    <w:spacing w:val="7"/>
                  </w:rPr>
                  <w:t>Lajos</w:t>
                </w:r>
                <w:proofErr w:type="spellEnd"/>
                <w:r>
                  <w:rPr>
                    <w:rFonts w:ascii="ScalaSans" w:hAnsi="ScalaSans" w:cs="ScalaSans"/>
                    <w:color w:val="auto"/>
                    <w:spacing w:val="7"/>
                  </w:rPr>
                  <w:t xml:space="preserve"> u. 1.</w:t>
                </w:r>
                <w:proofErr w:type="gramEnd"/>
              </w:p>
              <w:p w:rsidR="003C6C44" w:rsidRDefault="003C6C4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3C6C44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3C6C44" w:rsidRPr="00A101F2" w:rsidRDefault="003C6C44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3C6C44" w:rsidRPr="00D15388" w:rsidRDefault="003C6C44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3C6C44" w:rsidRPr="00D15388" w:rsidRDefault="003C6C44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3C6C44" w:rsidRDefault="003C6C4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3C6C44" w:rsidRPr="00763423" w:rsidRDefault="003C6C4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3C6C44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von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6C44" w:rsidRDefault="003C6C44" w:rsidP="00763423">
    <w:pPr>
      <w:pStyle w:val="lfej"/>
      <w:tabs>
        <w:tab w:val="clear" w:pos="4536"/>
        <w:tab w:val="clear" w:pos="9072"/>
      </w:tabs>
    </w:pPr>
  </w:p>
  <w:p w:rsidR="003C6C44" w:rsidRDefault="003C6C44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0EFE"/>
    <w:multiLevelType w:val="hybridMultilevel"/>
    <w:tmpl w:val="AEFA368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7133"/>
    <w:rsid w:val="000174EF"/>
    <w:rsid w:val="000241F8"/>
    <w:rsid w:val="000267B9"/>
    <w:rsid w:val="00055EBD"/>
    <w:rsid w:val="000810C4"/>
    <w:rsid w:val="00096CEA"/>
    <w:rsid w:val="000A43F7"/>
    <w:rsid w:val="000A7E8C"/>
    <w:rsid w:val="000B2248"/>
    <w:rsid w:val="000B62B1"/>
    <w:rsid w:val="000D5866"/>
    <w:rsid w:val="00100C93"/>
    <w:rsid w:val="00104A07"/>
    <w:rsid w:val="00113CBB"/>
    <w:rsid w:val="00162823"/>
    <w:rsid w:val="001728AE"/>
    <w:rsid w:val="001D34E7"/>
    <w:rsid w:val="00227CE7"/>
    <w:rsid w:val="0023059D"/>
    <w:rsid w:val="00271301"/>
    <w:rsid w:val="00273AA1"/>
    <w:rsid w:val="00287240"/>
    <w:rsid w:val="00293921"/>
    <w:rsid w:val="002C6AD9"/>
    <w:rsid w:val="002D30F1"/>
    <w:rsid w:val="002D48E6"/>
    <w:rsid w:val="002D4BC8"/>
    <w:rsid w:val="002F2A5F"/>
    <w:rsid w:val="00301B74"/>
    <w:rsid w:val="00321437"/>
    <w:rsid w:val="003275ED"/>
    <w:rsid w:val="003315DD"/>
    <w:rsid w:val="00331FF7"/>
    <w:rsid w:val="00336F0D"/>
    <w:rsid w:val="00360FFF"/>
    <w:rsid w:val="00361BEF"/>
    <w:rsid w:val="00377B85"/>
    <w:rsid w:val="003816EC"/>
    <w:rsid w:val="003C640C"/>
    <w:rsid w:val="003C6C44"/>
    <w:rsid w:val="003E329B"/>
    <w:rsid w:val="004070E4"/>
    <w:rsid w:val="0043410F"/>
    <w:rsid w:val="004406A2"/>
    <w:rsid w:val="00474C62"/>
    <w:rsid w:val="004B34DE"/>
    <w:rsid w:val="004B3870"/>
    <w:rsid w:val="004C1012"/>
    <w:rsid w:val="004D1381"/>
    <w:rsid w:val="004D6EA0"/>
    <w:rsid w:val="004F37C2"/>
    <w:rsid w:val="004F5094"/>
    <w:rsid w:val="004F705E"/>
    <w:rsid w:val="00517C34"/>
    <w:rsid w:val="00520498"/>
    <w:rsid w:val="005477C3"/>
    <w:rsid w:val="00570E4E"/>
    <w:rsid w:val="0057493C"/>
    <w:rsid w:val="00581F3E"/>
    <w:rsid w:val="00583D47"/>
    <w:rsid w:val="005A18C5"/>
    <w:rsid w:val="005E54AA"/>
    <w:rsid w:val="00605CFE"/>
    <w:rsid w:val="0061755A"/>
    <w:rsid w:val="00626241"/>
    <w:rsid w:val="00664269"/>
    <w:rsid w:val="006B24FC"/>
    <w:rsid w:val="006C5A42"/>
    <w:rsid w:val="006D26AD"/>
    <w:rsid w:val="006D4B4D"/>
    <w:rsid w:val="007111E6"/>
    <w:rsid w:val="0071576E"/>
    <w:rsid w:val="00716093"/>
    <w:rsid w:val="00724786"/>
    <w:rsid w:val="007364EB"/>
    <w:rsid w:val="00737895"/>
    <w:rsid w:val="007410EF"/>
    <w:rsid w:val="00763423"/>
    <w:rsid w:val="00772B13"/>
    <w:rsid w:val="007907F8"/>
    <w:rsid w:val="007B2C40"/>
    <w:rsid w:val="007C289A"/>
    <w:rsid w:val="007D1628"/>
    <w:rsid w:val="007E6A63"/>
    <w:rsid w:val="008132C6"/>
    <w:rsid w:val="00824C72"/>
    <w:rsid w:val="008415CA"/>
    <w:rsid w:val="00844886"/>
    <w:rsid w:val="00867B88"/>
    <w:rsid w:val="0089179D"/>
    <w:rsid w:val="008B1381"/>
    <w:rsid w:val="008B57F4"/>
    <w:rsid w:val="008C5149"/>
    <w:rsid w:val="008E46E6"/>
    <w:rsid w:val="008F017B"/>
    <w:rsid w:val="008F0B6B"/>
    <w:rsid w:val="009239CE"/>
    <w:rsid w:val="00924E29"/>
    <w:rsid w:val="00946343"/>
    <w:rsid w:val="00956A7D"/>
    <w:rsid w:val="00957D33"/>
    <w:rsid w:val="00980239"/>
    <w:rsid w:val="009B6000"/>
    <w:rsid w:val="009B61E2"/>
    <w:rsid w:val="009F2871"/>
    <w:rsid w:val="009F7F0B"/>
    <w:rsid w:val="00A00902"/>
    <w:rsid w:val="00A034EC"/>
    <w:rsid w:val="00A101F2"/>
    <w:rsid w:val="00A257D3"/>
    <w:rsid w:val="00A5159D"/>
    <w:rsid w:val="00A54FCC"/>
    <w:rsid w:val="00A628A2"/>
    <w:rsid w:val="00AB14F3"/>
    <w:rsid w:val="00AC481D"/>
    <w:rsid w:val="00AD3150"/>
    <w:rsid w:val="00AF362E"/>
    <w:rsid w:val="00AF664A"/>
    <w:rsid w:val="00B12486"/>
    <w:rsid w:val="00B1697C"/>
    <w:rsid w:val="00B22094"/>
    <w:rsid w:val="00B2555E"/>
    <w:rsid w:val="00B36B5B"/>
    <w:rsid w:val="00B45FCC"/>
    <w:rsid w:val="00B5063B"/>
    <w:rsid w:val="00B638A6"/>
    <w:rsid w:val="00B70AAE"/>
    <w:rsid w:val="00BC70D6"/>
    <w:rsid w:val="00BD4BD3"/>
    <w:rsid w:val="00BF3A06"/>
    <w:rsid w:val="00C01A30"/>
    <w:rsid w:val="00C03A15"/>
    <w:rsid w:val="00C05199"/>
    <w:rsid w:val="00C116A1"/>
    <w:rsid w:val="00C118CA"/>
    <w:rsid w:val="00C203C3"/>
    <w:rsid w:val="00C42108"/>
    <w:rsid w:val="00C60D01"/>
    <w:rsid w:val="00C85EB3"/>
    <w:rsid w:val="00CB2E6A"/>
    <w:rsid w:val="00CC496E"/>
    <w:rsid w:val="00CC7862"/>
    <w:rsid w:val="00CD4D5E"/>
    <w:rsid w:val="00CD5E97"/>
    <w:rsid w:val="00CE0F23"/>
    <w:rsid w:val="00CE141F"/>
    <w:rsid w:val="00CF630C"/>
    <w:rsid w:val="00D10705"/>
    <w:rsid w:val="00D15388"/>
    <w:rsid w:val="00D2479B"/>
    <w:rsid w:val="00D37C2C"/>
    <w:rsid w:val="00D54A4B"/>
    <w:rsid w:val="00D63B36"/>
    <w:rsid w:val="00DA0557"/>
    <w:rsid w:val="00DD1E0C"/>
    <w:rsid w:val="00DE2206"/>
    <w:rsid w:val="00E012A4"/>
    <w:rsid w:val="00E01EDD"/>
    <w:rsid w:val="00E334B8"/>
    <w:rsid w:val="00E4450C"/>
    <w:rsid w:val="00E47133"/>
    <w:rsid w:val="00E56586"/>
    <w:rsid w:val="00E729AE"/>
    <w:rsid w:val="00E81B63"/>
    <w:rsid w:val="00E90B4A"/>
    <w:rsid w:val="00E967B6"/>
    <w:rsid w:val="00EC17CA"/>
    <w:rsid w:val="00EF2B64"/>
    <w:rsid w:val="00F117EF"/>
    <w:rsid w:val="00F77002"/>
    <w:rsid w:val="00F8256F"/>
    <w:rsid w:val="00F83C96"/>
    <w:rsid w:val="00F85E4B"/>
    <w:rsid w:val="00F92EA2"/>
    <w:rsid w:val="00FA2BBD"/>
    <w:rsid w:val="00FB285C"/>
    <w:rsid w:val="00FD03B8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980239"/>
    <w:rPr>
      <w:rFonts w:cs="Times New Roman"/>
      <w:sz w:val="22"/>
      <w:lang w:eastAsia="en-US"/>
    </w:rPr>
  </w:style>
  <w:style w:type="paragraph" w:styleId="llb">
    <w:name w:val="footer"/>
    <w:basedOn w:val="Norml"/>
    <w:link w:val="llb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980239"/>
    <w:rPr>
      <w:rFonts w:cs="Times New Roman"/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rsid w:val="00FF2B4B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081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650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Microsoft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karsadi.gyorgy</cp:lastModifiedBy>
  <cp:revision>5</cp:revision>
  <cp:lastPrinted>2013-10-08T06:35:00Z</cp:lastPrinted>
  <dcterms:created xsi:type="dcterms:W3CDTF">2014-02-14T08:38:00Z</dcterms:created>
  <dcterms:modified xsi:type="dcterms:W3CDTF">2014-02-14T12:03:00Z</dcterms:modified>
</cp:coreProperties>
</file>