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B32" w:rsidRDefault="00FD7B32" w:rsidP="00CB29C2">
      <w:pPr>
        <w:jc w:val="right"/>
        <w:rPr>
          <w:rFonts w:ascii="Arial" w:hAnsi="Arial" w:cs="Arial"/>
          <w:b/>
          <w:sz w:val="22"/>
          <w:szCs w:val="22"/>
        </w:rPr>
      </w:pPr>
      <w:r>
        <w:rPr>
          <w:rFonts w:ascii="Arial" w:hAnsi="Arial" w:cs="Arial"/>
          <w:b/>
          <w:sz w:val="22"/>
          <w:szCs w:val="22"/>
        </w:rPr>
        <w:t>2. számú melléklet</w:t>
      </w:r>
    </w:p>
    <w:p w:rsidR="00FD7B32" w:rsidRPr="008C5F9E" w:rsidRDefault="00FD7B32" w:rsidP="00880D5F">
      <w:pPr>
        <w:jc w:val="center"/>
        <w:rPr>
          <w:rFonts w:ascii="Arial" w:hAnsi="Arial" w:cs="Arial"/>
          <w:b/>
          <w:sz w:val="22"/>
          <w:szCs w:val="22"/>
        </w:rPr>
      </w:pPr>
      <w:r w:rsidRPr="008C5F9E">
        <w:rPr>
          <w:rFonts w:ascii="Arial" w:hAnsi="Arial" w:cs="Arial"/>
          <w:b/>
          <w:sz w:val="22"/>
          <w:szCs w:val="22"/>
        </w:rPr>
        <w:t>AJÁNLATTÉTELI FELHÍVÁS ÉS DOKUMENTÁCIÓ</w:t>
      </w:r>
    </w:p>
    <w:p w:rsidR="00FD7B32" w:rsidRPr="008C5F9E" w:rsidRDefault="00FD7B32" w:rsidP="00880D5F">
      <w:pPr>
        <w:jc w:val="both"/>
        <w:rPr>
          <w:rFonts w:ascii="Arial" w:hAnsi="Arial" w:cs="Arial"/>
          <w:b/>
          <w:sz w:val="22"/>
          <w:szCs w:val="22"/>
        </w:rPr>
      </w:pPr>
    </w:p>
    <w:p w:rsidR="00FD7B32" w:rsidRPr="008C5F9E" w:rsidRDefault="00FD7B32" w:rsidP="00880D5F">
      <w:pPr>
        <w:jc w:val="both"/>
        <w:rPr>
          <w:rFonts w:ascii="Arial" w:hAnsi="Arial" w:cs="Arial"/>
          <w:b/>
          <w:sz w:val="22"/>
          <w:szCs w:val="22"/>
        </w:rPr>
      </w:pPr>
      <w:r w:rsidRPr="008C5F9E">
        <w:rPr>
          <w:rFonts w:ascii="Arial" w:hAnsi="Arial" w:cs="Arial"/>
          <w:b/>
          <w:sz w:val="22"/>
          <w:szCs w:val="22"/>
        </w:rPr>
        <w:t>Tisztelt Ajánlattevő!</w:t>
      </w:r>
    </w:p>
    <w:p w:rsidR="00FD7B32" w:rsidRPr="008C5F9E" w:rsidRDefault="00FD7B32" w:rsidP="00880D5F">
      <w:pPr>
        <w:jc w:val="both"/>
        <w:rPr>
          <w:rFonts w:ascii="Arial" w:hAnsi="Arial" w:cs="Arial"/>
          <w:sz w:val="22"/>
          <w:szCs w:val="22"/>
        </w:rPr>
      </w:pPr>
    </w:p>
    <w:p w:rsidR="00FD7B32" w:rsidRPr="008C5F9E" w:rsidRDefault="00FD7B32" w:rsidP="0056726D">
      <w:pPr>
        <w:spacing w:after="120"/>
        <w:jc w:val="both"/>
        <w:rPr>
          <w:rFonts w:ascii="Arial" w:hAnsi="Arial" w:cs="Arial"/>
          <w:sz w:val="22"/>
          <w:szCs w:val="22"/>
        </w:rPr>
      </w:pPr>
      <w:r w:rsidRPr="008C5F9E">
        <w:rPr>
          <w:rFonts w:ascii="Arial" w:hAnsi="Arial" w:cs="Arial"/>
          <w:sz w:val="22"/>
          <w:szCs w:val="22"/>
        </w:rPr>
        <w:t xml:space="preserve">A Hévízi Polgármesteri Hivatal (a továbbiakban: ajánlatkérő) a központosított közbeszerzési rendszerről, valamint a központi beszerző szervezet feladat- és hatásköréről szóló 168/2004. (V. 25.) Korm. rendelet (továbbiakban: Kr.) 28. §-ában foglaltak alapján ezúton kéri fel ajánlattételre az Ön által képviselt céget, mint ajánlattevőt (a továbbiakban: ajánlattevő) a </w:t>
      </w:r>
      <w:r w:rsidRPr="008C5F9E">
        <w:rPr>
          <w:rFonts w:ascii="Arial" w:hAnsi="Arial" w:cs="Arial"/>
          <w:b/>
          <w:sz w:val="22"/>
          <w:szCs w:val="22"/>
        </w:rPr>
        <w:t>Közbeszerzési Ellátási Főigazgatóság</w:t>
      </w:r>
      <w:r w:rsidRPr="008C5F9E">
        <w:rPr>
          <w:rFonts w:ascii="Arial" w:hAnsi="Arial" w:cs="Arial"/>
          <w:sz w:val="22"/>
          <w:szCs w:val="22"/>
        </w:rPr>
        <w:t xml:space="preserve"> által központosított közbeszerzés keretében lefolytatott keretmegállapodásos eljárásra hivatkozva az eljárás 2. része során a jelen ajánlattételi felhívásban nevezett „</w:t>
      </w:r>
      <w:r w:rsidRPr="008C5F9E">
        <w:rPr>
          <w:rFonts w:ascii="Arial" w:hAnsi="Arial" w:cs="Arial"/>
          <w:b/>
          <w:sz w:val="22"/>
          <w:szCs w:val="22"/>
        </w:rPr>
        <w:t>A Hévízi Polgármesteri Hivatal informatikai rendszerének korszerűsítése, SZGR2</w:t>
      </w:r>
      <w:r w:rsidRPr="008C5F9E">
        <w:rPr>
          <w:rFonts w:ascii="Arial" w:hAnsi="Arial" w:cs="Arial"/>
          <w:sz w:val="22"/>
          <w:szCs w:val="22"/>
        </w:rPr>
        <w:t>” tárgyban, az alábbi felhívásban és dokumentációban írtak szerint, és az abban foglalt feltételek figyelembevételével.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80"/>
      </w:tblGrid>
      <w:tr w:rsidR="00FD7B32" w:rsidRPr="008C5F9E" w:rsidTr="009E7A9F">
        <w:tc>
          <w:tcPr>
            <w:tcW w:w="9180" w:type="dxa"/>
          </w:tcPr>
          <w:p w:rsidR="00FD7B32" w:rsidRPr="008C5F9E" w:rsidRDefault="00FD7B32" w:rsidP="00337F30">
            <w:pPr>
              <w:numPr>
                <w:ilvl w:val="0"/>
                <w:numId w:val="8"/>
              </w:numPr>
              <w:spacing w:after="120"/>
              <w:ind w:left="426" w:right="175" w:hanging="426"/>
              <w:jc w:val="both"/>
              <w:rPr>
                <w:rFonts w:ascii="Arial" w:hAnsi="Arial" w:cs="Arial"/>
                <w:b/>
              </w:rPr>
            </w:pPr>
            <w:r w:rsidRPr="008C5F9E">
              <w:rPr>
                <w:rFonts w:ascii="Arial" w:hAnsi="Arial" w:cs="Arial"/>
                <w:b/>
                <w:sz w:val="22"/>
                <w:szCs w:val="22"/>
              </w:rPr>
              <w:t>Ajánlatkérő adatai</w:t>
            </w:r>
          </w:p>
        </w:tc>
      </w:tr>
      <w:tr w:rsidR="00FD7B32" w:rsidRPr="008C5F9E" w:rsidTr="009E7A9F">
        <w:tc>
          <w:tcPr>
            <w:tcW w:w="9180" w:type="dxa"/>
          </w:tcPr>
          <w:p w:rsidR="00FD7B32" w:rsidRPr="008C5F9E" w:rsidRDefault="00FD7B32" w:rsidP="00D06A8F">
            <w:pPr>
              <w:spacing w:after="120"/>
              <w:ind w:right="175"/>
              <w:jc w:val="both"/>
              <w:rPr>
                <w:rFonts w:ascii="Arial" w:hAnsi="Arial" w:cs="Arial"/>
                <w:bCs/>
              </w:rPr>
            </w:pPr>
            <w:r w:rsidRPr="008C5F9E">
              <w:rPr>
                <w:rFonts w:ascii="Arial" w:hAnsi="Arial" w:cs="Arial"/>
                <w:bCs/>
                <w:sz w:val="22"/>
                <w:szCs w:val="22"/>
              </w:rPr>
              <w:t xml:space="preserve">Ajánlatkérő neve: </w:t>
            </w:r>
            <w:r w:rsidRPr="008C5F9E">
              <w:rPr>
                <w:rFonts w:ascii="Arial" w:hAnsi="Arial" w:cs="Arial"/>
                <w:caps/>
                <w:sz w:val="22"/>
                <w:szCs w:val="22"/>
              </w:rPr>
              <w:t>Hévízi polgármesteri hivatal</w:t>
            </w:r>
          </w:p>
          <w:p w:rsidR="00FD7B32" w:rsidRPr="008C5F9E" w:rsidRDefault="00FD7B32" w:rsidP="00D06A8F">
            <w:pPr>
              <w:spacing w:after="120"/>
              <w:ind w:right="175"/>
              <w:jc w:val="both"/>
              <w:rPr>
                <w:rFonts w:ascii="Arial" w:hAnsi="Arial" w:cs="Arial"/>
                <w:bCs/>
              </w:rPr>
            </w:pPr>
            <w:r w:rsidRPr="008C5F9E">
              <w:rPr>
                <w:rFonts w:ascii="Arial" w:hAnsi="Arial" w:cs="Arial"/>
                <w:bCs/>
                <w:sz w:val="22"/>
                <w:szCs w:val="22"/>
              </w:rPr>
              <w:t>Ajánlatkérő címe: 8380-Hévíz, Kossuth Lajos utca 1.</w:t>
            </w:r>
          </w:p>
          <w:p w:rsidR="00FD7B32" w:rsidRPr="008C5F9E" w:rsidRDefault="00FD7B32" w:rsidP="00D06A8F">
            <w:pPr>
              <w:spacing w:after="120"/>
              <w:ind w:right="175"/>
              <w:jc w:val="both"/>
              <w:rPr>
                <w:rFonts w:ascii="Arial" w:hAnsi="Arial" w:cs="Arial"/>
                <w:bCs/>
              </w:rPr>
            </w:pPr>
            <w:r w:rsidRPr="008C5F9E">
              <w:rPr>
                <w:rFonts w:ascii="Arial" w:hAnsi="Arial" w:cs="Arial"/>
                <w:bCs/>
                <w:sz w:val="22"/>
                <w:szCs w:val="22"/>
              </w:rPr>
              <w:t xml:space="preserve">Ajánlatkérő telefonszáma: </w:t>
            </w:r>
            <w:r w:rsidRPr="008C5F9E">
              <w:rPr>
                <w:rFonts w:ascii="Arial" w:hAnsi="Arial" w:cs="Arial"/>
                <w:caps/>
                <w:sz w:val="22"/>
                <w:szCs w:val="22"/>
              </w:rPr>
              <w:t>36 83 500-800</w:t>
            </w:r>
          </w:p>
          <w:p w:rsidR="00FD7B32" w:rsidRPr="008C5F9E" w:rsidRDefault="00FD7B32" w:rsidP="00D06A8F">
            <w:pPr>
              <w:spacing w:after="120"/>
              <w:ind w:right="175"/>
              <w:jc w:val="both"/>
              <w:rPr>
                <w:rFonts w:ascii="Arial" w:hAnsi="Arial" w:cs="Arial"/>
                <w:bCs/>
              </w:rPr>
            </w:pPr>
            <w:r w:rsidRPr="008C5F9E">
              <w:rPr>
                <w:rFonts w:ascii="Arial" w:hAnsi="Arial" w:cs="Arial"/>
                <w:bCs/>
                <w:sz w:val="22"/>
                <w:szCs w:val="22"/>
              </w:rPr>
              <w:t xml:space="preserve">Ajánlatkérő faxszáma: </w:t>
            </w:r>
            <w:r w:rsidRPr="008C5F9E">
              <w:rPr>
                <w:rFonts w:ascii="Arial" w:hAnsi="Arial" w:cs="Arial"/>
                <w:caps/>
                <w:sz w:val="22"/>
                <w:szCs w:val="22"/>
              </w:rPr>
              <w:t>36 83 500-801</w:t>
            </w:r>
          </w:p>
          <w:p w:rsidR="00FD7B32" w:rsidRPr="008C5F9E" w:rsidRDefault="00FD7B32" w:rsidP="00D06A8F">
            <w:pPr>
              <w:spacing w:after="120"/>
              <w:ind w:right="175"/>
              <w:jc w:val="both"/>
              <w:rPr>
                <w:rFonts w:ascii="Arial" w:hAnsi="Arial" w:cs="Arial"/>
                <w:bCs/>
              </w:rPr>
            </w:pPr>
            <w:r w:rsidRPr="008C5F9E">
              <w:rPr>
                <w:rFonts w:ascii="Arial" w:hAnsi="Arial" w:cs="Arial"/>
                <w:bCs/>
                <w:sz w:val="22"/>
                <w:szCs w:val="22"/>
              </w:rPr>
              <w:t>Ajánlatkérő e-mail címe: csongradine@hevizph.hu</w:t>
            </w:r>
          </w:p>
          <w:p w:rsidR="00FD7B32" w:rsidRPr="008C5F9E" w:rsidRDefault="00FD7B32" w:rsidP="00D06A8F">
            <w:pPr>
              <w:spacing w:after="120"/>
              <w:ind w:right="175"/>
              <w:jc w:val="both"/>
              <w:rPr>
                <w:rFonts w:ascii="Arial" w:hAnsi="Arial" w:cs="Arial"/>
                <w:bCs/>
              </w:rPr>
            </w:pPr>
            <w:r w:rsidRPr="008C5F9E">
              <w:rPr>
                <w:rFonts w:ascii="Arial" w:hAnsi="Arial" w:cs="Arial"/>
                <w:bCs/>
                <w:sz w:val="22"/>
                <w:szCs w:val="22"/>
              </w:rPr>
              <w:t>Ajánlatkérő kapcsolattartója: Csongrádiné Olasz Sára</w:t>
            </w:r>
          </w:p>
        </w:tc>
      </w:tr>
      <w:tr w:rsidR="00FD7B32" w:rsidRPr="008C5F9E" w:rsidTr="00CB2BC8">
        <w:tc>
          <w:tcPr>
            <w:tcW w:w="9180" w:type="dxa"/>
          </w:tcPr>
          <w:p w:rsidR="00FD7B32" w:rsidRPr="008C5F9E" w:rsidRDefault="00FD7B32" w:rsidP="00337F30">
            <w:pPr>
              <w:numPr>
                <w:ilvl w:val="0"/>
                <w:numId w:val="8"/>
              </w:numPr>
              <w:spacing w:after="120"/>
              <w:ind w:left="426" w:right="175" w:hanging="426"/>
              <w:jc w:val="both"/>
              <w:rPr>
                <w:rFonts w:ascii="Arial" w:hAnsi="Arial" w:cs="Arial"/>
              </w:rPr>
            </w:pPr>
            <w:r w:rsidRPr="008C5F9E">
              <w:rPr>
                <w:rFonts w:ascii="Arial" w:hAnsi="Arial" w:cs="Arial"/>
                <w:b/>
                <w:sz w:val="22"/>
                <w:szCs w:val="22"/>
              </w:rPr>
              <w:t>Hivatkozás a keretmegállapodásos eljárás első részét megindító hirdetményre és közzétételének napjára</w:t>
            </w:r>
          </w:p>
        </w:tc>
      </w:tr>
      <w:tr w:rsidR="00FD7B32" w:rsidRPr="008C5F9E" w:rsidTr="009E7A9F">
        <w:tc>
          <w:tcPr>
            <w:tcW w:w="9180" w:type="dxa"/>
          </w:tcPr>
          <w:p w:rsidR="00FD7B32" w:rsidRPr="008C5F9E" w:rsidRDefault="00FD7B32" w:rsidP="00A4608F">
            <w:pPr>
              <w:shd w:val="clear" w:color="auto" w:fill="FFFFFF"/>
              <w:spacing w:after="120"/>
              <w:ind w:right="175"/>
              <w:jc w:val="both"/>
              <w:rPr>
                <w:rFonts w:ascii="Arial" w:hAnsi="Arial" w:cs="Arial"/>
                <w:bCs/>
              </w:rPr>
            </w:pPr>
            <w:r w:rsidRPr="008C5F9E">
              <w:rPr>
                <w:rFonts w:ascii="Arial" w:hAnsi="Arial" w:cs="Arial"/>
                <w:bCs/>
                <w:sz w:val="22"/>
                <w:szCs w:val="22"/>
              </w:rPr>
              <w:t xml:space="preserve">Az eljárást megindító ajánlati felhívás az Európai Unió Hivatalos Lapjában 2013. év 05. hó 03. napján 2013/S 086-145861 azonosítószámon jelent meg, a Közbeszerzési Értesítőben KÉ- 7187/2013 nyilvántartási számon került közzétételre. </w:t>
            </w:r>
          </w:p>
        </w:tc>
      </w:tr>
      <w:tr w:rsidR="00FD7B32" w:rsidRPr="008C5F9E" w:rsidTr="009E7A9F">
        <w:tc>
          <w:tcPr>
            <w:tcW w:w="9180" w:type="dxa"/>
          </w:tcPr>
          <w:p w:rsidR="00FD7B32" w:rsidRPr="008C5F9E" w:rsidRDefault="00FD7B32" w:rsidP="00337F30">
            <w:pPr>
              <w:numPr>
                <w:ilvl w:val="0"/>
                <w:numId w:val="8"/>
              </w:numPr>
              <w:spacing w:after="120"/>
              <w:ind w:left="426" w:right="175" w:hanging="426"/>
              <w:jc w:val="both"/>
              <w:rPr>
                <w:rFonts w:ascii="Arial" w:hAnsi="Arial" w:cs="Arial"/>
                <w:bCs/>
              </w:rPr>
            </w:pPr>
            <w:r w:rsidRPr="008C5F9E">
              <w:rPr>
                <w:rFonts w:ascii="Arial" w:hAnsi="Arial" w:cs="Arial"/>
                <w:b/>
                <w:sz w:val="22"/>
                <w:szCs w:val="22"/>
              </w:rPr>
              <w:t>Hivatkozás a megkötött keretmegállapodásra</w:t>
            </w:r>
          </w:p>
        </w:tc>
      </w:tr>
      <w:tr w:rsidR="00FD7B32" w:rsidRPr="008C5F9E" w:rsidTr="009E7A9F">
        <w:tc>
          <w:tcPr>
            <w:tcW w:w="9180" w:type="dxa"/>
          </w:tcPr>
          <w:p w:rsidR="00FD7B32" w:rsidRPr="008C5F9E" w:rsidRDefault="00FD7B32" w:rsidP="00337F30">
            <w:pPr>
              <w:autoSpaceDE w:val="0"/>
              <w:autoSpaceDN w:val="0"/>
              <w:adjustRightInd w:val="0"/>
              <w:spacing w:after="120"/>
              <w:ind w:right="175"/>
              <w:rPr>
                <w:rFonts w:ascii="Arial" w:hAnsi="Arial" w:cs="Arial"/>
                <w:bCs/>
              </w:rPr>
            </w:pPr>
            <w:r w:rsidRPr="008C5F9E">
              <w:rPr>
                <w:rFonts w:ascii="Arial" w:hAnsi="Arial" w:cs="Arial"/>
                <w:bCs/>
                <w:sz w:val="22"/>
                <w:szCs w:val="22"/>
              </w:rPr>
              <w:t>Keretmegállapodás azonosító száma: KM0201-</w:t>
            </w:r>
            <w:r>
              <w:rPr>
                <w:rFonts w:ascii="Arial" w:hAnsi="Arial" w:cs="Arial"/>
                <w:bCs/>
                <w:sz w:val="22"/>
                <w:szCs w:val="22"/>
              </w:rPr>
              <w:t>02</w:t>
            </w:r>
            <w:r w:rsidRPr="008C5F9E">
              <w:rPr>
                <w:rFonts w:ascii="Arial" w:hAnsi="Arial" w:cs="Arial"/>
                <w:bCs/>
                <w:sz w:val="22"/>
                <w:szCs w:val="22"/>
              </w:rPr>
              <w:t>19SZGR13</w:t>
            </w:r>
          </w:p>
          <w:p w:rsidR="00FD7B32" w:rsidRPr="008C5F9E" w:rsidRDefault="00FD7B32" w:rsidP="007516F6">
            <w:pPr>
              <w:shd w:val="clear" w:color="auto" w:fill="FFFFFF"/>
              <w:spacing w:after="120"/>
              <w:ind w:right="175"/>
              <w:jc w:val="both"/>
              <w:rPr>
                <w:rFonts w:ascii="Arial" w:hAnsi="Arial" w:cs="Arial"/>
                <w:bCs/>
              </w:rPr>
            </w:pPr>
            <w:r w:rsidRPr="008C5F9E">
              <w:rPr>
                <w:rFonts w:ascii="Arial" w:hAnsi="Arial" w:cs="Arial"/>
                <w:bCs/>
                <w:sz w:val="22"/>
                <w:szCs w:val="22"/>
              </w:rPr>
              <w:t xml:space="preserve">Keretmegállapodás megnevezése: „Számítógéprendszerek szállítása és kapcsolódó szolgáltatások teljesítése </w:t>
            </w:r>
            <w:smartTag w:uri="urn:schemas-microsoft-com:office:smarttags" w:element="metricconverter">
              <w:smartTagPr>
                <w:attr w:name="ProductID" w:val="2013”"/>
              </w:smartTagPr>
              <w:r w:rsidRPr="008C5F9E">
                <w:rPr>
                  <w:rFonts w:ascii="Arial" w:hAnsi="Arial" w:cs="Arial"/>
                  <w:bCs/>
                  <w:sz w:val="22"/>
                  <w:szCs w:val="22"/>
                </w:rPr>
                <w:t>2013”</w:t>
              </w:r>
            </w:smartTag>
            <w:r w:rsidRPr="008C5F9E">
              <w:rPr>
                <w:rFonts w:ascii="Arial" w:hAnsi="Arial" w:cs="Arial"/>
                <w:bCs/>
                <w:sz w:val="22"/>
                <w:szCs w:val="22"/>
              </w:rPr>
              <w:t xml:space="preserve"> 2. rész – Homogén kliensek</w:t>
            </w:r>
          </w:p>
        </w:tc>
      </w:tr>
      <w:tr w:rsidR="00FD7B32" w:rsidRPr="008C5F9E" w:rsidTr="009E7A9F">
        <w:tc>
          <w:tcPr>
            <w:tcW w:w="9180" w:type="dxa"/>
          </w:tcPr>
          <w:p w:rsidR="00FD7B32" w:rsidRPr="008C5F9E" w:rsidRDefault="00FD7B32" w:rsidP="00337F30">
            <w:pPr>
              <w:pStyle w:val="Stlus1"/>
              <w:spacing w:before="0"/>
              <w:ind w:left="425" w:right="175" w:hanging="425"/>
              <w:rPr>
                <w:rFonts w:ascii="Arial" w:hAnsi="Arial" w:cs="Arial"/>
              </w:rPr>
            </w:pPr>
            <w:r w:rsidRPr="008C5F9E">
              <w:rPr>
                <w:rFonts w:ascii="Arial" w:hAnsi="Arial" w:cs="Arial"/>
                <w:sz w:val="22"/>
                <w:szCs w:val="22"/>
              </w:rPr>
              <w:t>Jelen közbeszerzés tárgya, mennyisége</w:t>
            </w:r>
          </w:p>
        </w:tc>
      </w:tr>
      <w:tr w:rsidR="00FD7B32" w:rsidRPr="008C5F9E" w:rsidTr="009E7A9F">
        <w:tc>
          <w:tcPr>
            <w:tcW w:w="9180" w:type="dxa"/>
          </w:tcPr>
          <w:p w:rsidR="00FD7B32" w:rsidRPr="008C5F9E" w:rsidRDefault="00FD7B32" w:rsidP="00637C85">
            <w:pPr>
              <w:spacing w:after="120"/>
              <w:ind w:right="175"/>
              <w:rPr>
                <w:rFonts w:ascii="Arial" w:hAnsi="Arial" w:cs="Arial"/>
                <w:u w:val="single"/>
              </w:rPr>
            </w:pPr>
            <w:r w:rsidRPr="008C5F9E">
              <w:rPr>
                <w:rFonts w:ascii="Arial" w:hAnsi="Arial" w:cs="Arial"/>
                <w:sz w:val="22"/>
                <w:szCs w:val="22"/>
              </w:rPr>
              <w:t>Jelen ajánlattételi felhívás műszaki leírásában részletezett módon.</w:t>
            </w:r>
          </w:p>
        </w:tc>
      </w:tr>
      <w:tr w:rsidR="00FD7B32" w:rsidRPr="008C5F9E" w:rsidTr="009E7A9F">
        <w:tc>
          <w:tcPr>
            <w:tcW w:w="9180" w:type="dxa"/>
          </w:tcPr>
          <w:p w:rsidR="00FD7B32" w:rsidRPr="008C5F9E" w:rsidRDefault="00FD7B32" w:rsidP="00337F30">
            <w:pPr>
              <w:pStyle w:val="Stlus1"/>
              <w:spacing w:before="0"/>
              <w:ind w:right="175"/>
              <w:rPr>
                <w:rFonts w:ascii="Arial" w:hAnsi="Arial" w:cs="Arial"/>
              </w:rPr>
            </w:pPr>
            <w:r w:rsidRPr="008C5F9E">
              <w:rPr>
                <w:rFonts w:ascii="Arial" w:hAnsi="Arial" w:cs="Arial"/>
                <w:sz w:val="22"/>
                <w:szCs w:val="22"/>
              </w:rPr>
              <w:t>A szerződés meghatározása</w:t>
            </w:r>
          </w:p>
        </w:tc>
      </w:tr>
      <w:tr w:rsidR="00FD7B32" w:rsidRPr="008C5F9E" w:rsidTr="009E7A9F">
        <w:tc>
          <w:tcPr>
            <w:tcW w:w="9180" w:type="dxa"/>
          </w:tcPr>
          <w:p w:rsidR="00FD7B32" w:rsidRPr="008C5F9E" w:rsidRDefault="00FD7B32" w:rsidP="00A4608F">
            <w:pPr>
              <w:spacing w:after="120"/>
              <w:ind w:right="175"/>
              <w:jc w:val="both"/>
              <w:rPr>
                <w:rFonts w:ascii="Arial" w:hAnsi="Arial" w:cs="Arial"/>
                <w:b/>
                <w:bCs/>
              </w:rPr>
            </w:pPr>
            <w:r w:rsidRPr="008C5F9E">
              <w:rPr>
                <w:rFonts w:ascii="Arial" w:hAnsi="Arial" w:cs="Arial"/>
                <w:bCs/>
                <w:sz w:val="22"/>
                <w:szCs w:val="22"/>
              </w:rPr>
              <w:t xml:space="preserve">A keretmegállapodásos eljárás második részének a Kr. </w:t>
            </w:r>
            <w:r w:rsidRPr="008C5F9E">
              <w:rPr>
                <w:rFonts w:ascii="Arial" w:hAnsi="Arial" w:cs="Arial"/>
                <w:sz w:val="22"/>
                <w:szCs w:val="22"/>
              </w:rPr>
              <w:t>28. §-a</w:t>
            </w:r>
            <w:r>
              <w:rPr>
                <w:rFonts w:ascii="Arial" w:hAnsi="Arial" w:cs="Arial"/>
                <w:sz w:val="22"/>
                <w:szCs w:val="22"/>
              </w:rPr>
              <w:t xml:space="preserve"> </w:t>
            </w:r>
            <w:r w:rsidRPr="008C5F9E">
              <w:rPr>
                <w:rFonts w:ascii="Arial" w:hAnsi="Arial" w:cs="Arial"/>
                <w:bCs/>
                <w:sz w:val="22"/>
                <w:szCs w:val="22"/>
              </w:rPr>
              <w:t>alapján, verseny újbóli megnyitását követően megkötött egyedi szállítási szerződés.</w:t>
            </w:r>
          </w:p>
        </w:tc>
      </w:tr>
      <w:tr w:rsidR="00FD7B32" w:rsidRPr="008C5F9E" w:rsidTr="009E7A9F">
        <w:tc>
          <w:tcPr>
            <w:tcW w:w="9180" w:type="dxa"/>
          </w:tcPr>
          <w:p w:rsidR="00FD7B32" w:rsidRPr="008C5F9E" w:rsidRDefault="00FD7B32" w:rsidP="00337F30">
            <w:pPr>
              <w:pStyle w:val="Stlus1"/>
              <w:spacing w:before="0"/>
              <w:ind w:right="175"/>
              <w:rPr>
                <w:rFonts w:ascii="Arial" w:hAnsi="Arial" w:cs="Arial"/>
              </w:rPr>
            </w:pPr>
            <w:r w:rsidRPr="008C5F9E">
              <w:rPr>
                <w:rFonts w:ascii="Arial" w:hAnsi="Arial" w:cs="Arial"/>
                <w:sz w:val="22"/>
                <w:szCs w:val="22"/>
              </w:rPr>
              <w:t>A szerződés időtartama vagy a teljesítés határideje</w:t>
            </w:r>
          </w:p>
        </w:tc>
      </w:tr>
      <w:tr w:rsidR="00FD7B32" w:rsidRPr="008C5F9E" w:rsidTr="009E7A9F">
        <w:tc>
          <w:tcPr>
            <w:tcW w:w="9180" w:type="dxa"/>
          </w:tcPr>
          <w:p w:rsidR="00FD7B32" w:rsidRPr="008C5F9E" w:rsidRDefault="00FD7B32" w:rsidP="00337F30">
            <w:pPr>
              <w:spacing w:after="120"/>
              <w:ind w:right="175"/>
              <w:jc w:val="both"/>
              <w:rPr>
                <w:rFonts w:ascii="Arial" w:hAnsi="Arial" w:cs="Arial"/>
              </w:rPr>
            </w:pPr>
            <w:r w:rsidRPr="008C5F9E">
              <w:rPr>
                <w:rFonts w:ascii="Arial" w:hAnsi="Arial" w:cs="Arial"/>
                <w:bCs/>
                <w:sz w:val="22"/>
                <w:szCs w:val="22"/>
              </w:rPr>
              <w:t>Teljesítés határideje:</w:t>
            </w:r>
            <w:r>
              <w:rPr>
                <w:rFonts w:ascii="Arial" w:hAnsi="Arial" w:cs="Arial"/>
                <w:bCs/>
                <w:sz w:val="22"/>
                <w:szCs w:val="22"/>
              </w:rPr>
              <w:t xml:space="preserve"> </w:t>
            </w:r>
            <w:r w:rsidRPr="008C5F9E">
              <w:rPr>
                <w:rFonts w:ascii="Arial" w:hAnsi="Arial" w:cs="Arial"/>
                <w:bCs/>
                <w:sz w:val="22"/>
                <w:szCs w:val="22"/>
              </w:rPr>
              <w:t>a Szállítási szerződés aláírását követő 90. nap</w:t>
            </w:r>
            <w:r>
              <w:rPr>
                <w:rFonts w:ascii="Arial" w:hAnsi="Arial" w:cs="Arial"/>
                <w:bCs/>
                <w:sz w:val="22"/>
                <w:szCs w:val="22"/>
              </w:rPr>
              <w:t>on belül</w:t>
            </w:r>
            <w:r w:rsidRPr="008C5F9E">
              <w:rPr>
                <w:rFonts w:ascii="Arial" w:hAnsi="Arial" w:cs="Arial"/>
                <w:bCs/>
                <w:sz w:val="22"/>
                <w:szCs w:val="22"/>
              </w:rPr>
              <w:t>.</w:t>
            </w:r>
          </w:p>
        </w:tc>
      </w:tr>
      <w:tr w:rsidR="00FD7B32" w:rsidRPr="008C5F9E" w:rsidTr="009E7A9F">
        <w:tc>
          <w:tcPr>
            <w:tcW w:w="9180" w:type="dxa"/>
          </w:tcPr>
          <w:p w:rsidR="00FD7B32" w:rsidRPr="008C5F9E" w:rsidRDefault="00FD7B32" w:rsidP="00337F30">
            <w:pPr>
              <w:pStyle w:val="Stlus1"/>
              <w:spacing w:before="0"/>
              <w:ind w:right="175"/>
              <w:rPr>
                <w:rFonts w:ascii="Arial" w:hAnsi="Arial" w:cs="Arial"/>
              </w:rPr>
            </w:pPr>
            <w:r w:rsidRPr="008C5F9E">
              <w:rPr>
                <w:rFonts w:ascii="Arial" w:hAnsi="Arial" w:cs="Arial"/>
                <w:sz w:val="22"/>
                <w:szCs w:val="22"/>
              </w:rPr>
              <w:t>Teljesítés helye</w:t>
            </w:r>
          </w:p>
        </w:tc>
      </w:tr>
      <w:tr w:rsidR="00FD7B32" w:rsidRPr="008C5F9E" w:rsidTr="009E7A9F">
        <w:tc>
          <w:tcPr>
            <w:tcW w:w="9180" w:type="dxa"/>
          </w:tcPr>
          <w:p w:rsidR="00FD7B32" w:rsidRPr="008C5F9E" w:rsidRDefault="00FD7B32" w:rsidP="00337F30">
            <w:pPr>
              <w:spacing w:after="120"/>
              <w:ind w:right="175"/>
              <w:jc w:val="both"/>
              <w:rPr>
                <w:rFonts w:ascii="Arial" w:hAnsi="Arial" w:cs="Arial"/>
                <w:bCs/>
              </w:rPr>
            </w:pPr>
            <w:r w:rsidRPr="008C5F9E">
              <w:rPr>
                <w:rFonts w:ascii="Arial" w:hAnsi="Arial" w:cs="Arial"/>
                <w:bCs/>
                <w:sz w:val="22"/>
                <w:szCs w:val="22"/>
              </w:rPr>
              <w:t>Ajánlatkérő székhelye:8380-Hévíz, Kossuth Lajos utca 1.</w:t>
            </w:r>
          </w:p>
        </w:tc>
      </w:tr>
      <w:tr w:rsidR="00FD7B32" w:rsidRPr="008C5F9E" w:rsidTr="009E7A9F">
        <w:tc>
          <w:tcPr>
            <w:tcW w:w="9180" w:type="dxa"/>
          </w:tcPr>
          <w:p w:rsidR="00FD7B32" w:rsidRPr="008C5F9E" w:rsidRDefault="00FD7B32" w:rsidP="00337F30">
            <w:pPr>
              <w:pStyle w:val="Stlus1"/>
              <w:spacing w:before="0"/>
              <w:ind w:right="175"/>
              <w:rPr>
                <w:rFonts w:ascii="Arial" w:hAnsi="Arial" w:cs="Arial"/>
              </w:rPr>
            </w:pPr>
            <w:r w:rsidRPr="008C5F9E">
              <w:rPr>
                <w:rFonts w:ascii="Arial" w:hAnsi="Arial" w:cs="Arial"/>
                <w:sz w:val="22"/>
                <w:szCs w:val="22"/>
              </w:rPr>
              <w:t>Szerződést biztosító mellékkötelezettségek</w:t>
            </w:r>
          </w:p>
        </w:tc>
      </w:tr>
      <w:tr w:rsidR="00FD7B32" w:rsidRPr="008C5F9E" w:rsidTr="009E7A9F">
        <w:tc>
          <w:tcPr>
            <w:tcW w:w="9180" w:type="dxa"/>
          </w:tcPr>
          <w:p w:rsidR="00FD7B32" w:rsidRPr="008C5F9E" w:rsidRDefault="00FD7B32" w:rsidP="00337F30">
            <w:pPr>
              <w:pStyle w:val="Stlus1"/>
              <w:numPr>
                <w:ilvl w:val="0"/>
                <w:numId w:val="0"/>
              </w:numPr>
              <w:spacing w:before="0"/>
              <w:ind w:right="175"/>
              <w:rPr>
                <w:rFonts w:ascii="Arial" w:hAnsi="Arial" w:cs="Arial"/>
                <w:b w:val="0"/>
              </w:rPr>
            </w:pPr>
            <w:r w:rsidRPr="008C5F9E">
              <w:rPr>
                <w:rFonts w:ascii="Arial" w:hAnsi="Arial" w:cs="Arial"/>
                <w:b w:val="0"/>
                <w:sz w:val="22"/>
                <w:szCs w:val="22"/>
              </w:rPr>
              <w:t xml:space="preserve">Ajánlattevő késedelmi, hibás teljesítési és meghiúsulási kötbér vállalására köteles. </w:t>
            </w:r>
          </w:p>
          <w:p w:rsidR="00FD7B32" w:rsidRPr="008C5F9E" w:rsidRDefault="00FD7B32" w:rsidP="00337F30">
            <w:pPr>
              <w:pStyle w:val="Stlus1"/>
              <w:numPr>
                <w:ilvl w:val="0"/>
                <w:numId w:val="0"/>
              </w:numPr>
              <w:spacing w:before="0"/>
              <w:ind w:right="175"/>
              <w:rPr>
                <w:rFonts w:ascii="Arial" w:hAnsi="Arial" w:cs="Arial"/>
                <w:b w:val="0"/>
              </w:rPr>
            </w:pPr>
            <w:r w:rsidRPr="008C5F9E">
              <w:rPr>
                <w:rFonts w:ascii="Arial" w:hAnsi="Arial" w:cs="Arial"/>
                <w:b w:val="0"/>
                <w:sz w:val="22"/>
                <w:szCs w:val="22"/>
              </w:rPr>
              <w:t>Késedelmi kötbér mértéke: a késedelem 1-10. napja alatt napi 0,5%, a késedelem 11. napjától napi 1% mértékű. A késedelmi kötbér maximális mértéke 20 %.</w:t>
            </w:r>
          </w:p>
          <w:p w:rsidR="00FD7B32" w:rsidRPr="008C5F9E" w:rsidRDefault="00FD7B32" w:rsidP="00337F30">
            <w:pPr>
              <w:pStyle w:val="Stlus1"/>
              <w:numPr>
                <w:ilvl w:val="0"/>
                <w:numId w:val="0"/>
              </w:numPr>
              <w:spacing w:before="0"/>
              <w:ind w:right="175"/>
              <w:rPr>
                <w:rFonts w:ascii="Arial" w:hAnsi="Arial" w:cs="Arial"/>
                <w:b w:val="0"/>
              </w:rPr>
            </w:pPr>
            <w:r w:rsidRPr="008C5F9E">
              <w:rPr>
                <w:rFonts w:ascii="Arial" w:hAnsi="Arial" w:cs="Arial"/>
                <w:b w:val="0"/>
                <w:sz w:val="22"/>
                <w:szCs w:val="22"/>
              </w:rPr>
              <w:t>Meghiúsulási kötbér mértéke: 25%</w:t>
            </w:r>
          </w:p>
          <w:p w:rsidR="00FD7B32" w:rsidRPr="008C5F9E" w:rsidRDefault="00FD7B32" w:rsidP="00337F30">
            <w:pPr>
              <w:pStyle w:val="Stlus1"/>
              <w:numPr>
                <w:ilvl w:val="0"/>
                <w:numId w:val="0"/>
              </w:numPr>
              <w:spacing w:before="0"/>
              <w:ind w:right="175"/>
              <w:rPr>
                <w:rFonts w:ascii="Arial" w:hAnsi="Arial" w:cs="Arial"/>
                <w:b w:val="0"/>
                <w:color w:val="FF0000"/>
              </w:rPr>
            </w:pPr>
            <w:r w:rsidRPr="008C5F9E">
              <w:rPr>
                <w:rFonts w:ascii="Arial" w:hAnsi="Arial" w:cs="Arial"/>
                <w:b w:val="0"/>
                <w:sz w:val="22"/>
                <w:szCs w:val="22"/>
              </w:rPr>
              <w:t>Hibás teljesítési kötbér mértéke: a hibás teljesítés 1-10. napja alatt napi 0,5%, a 11. napjától napi 1 %. A hibás teljesítési kötbér maximális mértéke 20 %.</w:t>
            </w:r>
          </w:p>
          <w:p w:rsidR="00FD7B32" w:rsidRPr="008C5F9E" w:rsidRDefault="00FD7B32" w:rsidP="00337F30">
            <w:pPr>
              <w:pStyle w:val="Stlus1"/>
              <w:numPr>
                <w:ilvl w:val="0"/>
                <w:numId w:val="0"/>
              </w:numPr>
              <w:spacing w:before="0"/>
              <w:ind w:right="175"/>
              <w:rPr>
                <w:rFonts w:ascii="Arial" w:hAnsi="Arial" w:cs="Arial"/>
                <w:b w:val="0"/>
              </w:rPr>
            </w:pPr>
            <w:r w:rsidRPr="008C5F9E">
              <w:rPr>
                <w:rFonts w:ascii="Arial" w:hAnsi="Arial" w:cs="Arial"/>
                <w:b w:val="0"/>
                <w:sz w:val="22"/>
                <w:szCs w:val="22"/>
              </w:rPr>
              <w:t xml:space="preserve">A kötbér alapja a nem teljesített, a késedelmesen vagy hibásan teljesített termék nettó vételára. </w:t>
            </w:r>
          </w:p>
        </w:tc>
      </w:tr>
      <w:tr w:rsidR="00FD7B32" w:rsidRPr="008C5F9E" w:rsidTr="009E7A9F">
        <w:tc>
          <w:tcPr>
            <w:tcW w:w="9180" w:type="dxa"/>
          </w:tcPr>
          <w:p w:rsidR="00FD7B32" w:rsidRPr="008C5F9E" w:rsidRDefault="00FD7B32" w:rsidP="00337F30">
            <w:pPr>
              <w:pStyle w:val="Stlus1"/>
              <w:spacing w:before="0"/>
              <w:ind w:right="175"/>
              <w:rPr>
                <w:rFonts w:ascii="Arial" w:hAnsi="Arial" w:cs="Arial"/>
              </w:rPr>
            </w:pPr>
            <w:r w:rsidRPr="008C5F9E">
              <w:rPr>
                <w:rFonts w:ascii="Arial" w:hAnsi="Arial" w:cs="Arial"/>
                <w:sz w:val="22"/>
                <w:szCs w:val="22"/>
              </w:rPr>
              <w:t>Az ellenszolgáltatás teljesítésének feltételei, illetőleg a vonatkozó jogszabályokra való hivatkozás:</w:t>
            </w:r>
          </w:p>
        </w:tc>
      </w:tr>
      <w:tr w:rsidR="00FD7B32" w:rsidRPr="008C5F9E" w:rsidTr="009E7A9F">
        <w:tc>
          <w:tcPr>
            <w:tcW w:w="9180" w:type="dxa"/>
          </w:tcPr>
          <w:p w:rsidR="00FD7B32" w:rsidRPr="008C5F9E" w:rsidRDefault="00FD7B32" w:rsidP="00EC1A72">
            <w:pPr>
              <w:pStyle w:val="cm"/>
              <w:spacing w:before="120" w:line="240" w:lineRule="auto"/>
              <w:jc w:val="both"/>
              <w:rPr>
                <w:rFonts w:ascii="Arial" w:hAnsi="Arial" w:cs="Arial"/>
                <w:b w:val="0"/>
                <w:bCs w:val="0"/>
                <w:sz w:val="22"/>
                <w:szCs w:val="22"/>
              </w:rPr>
            </w:pPr>
            <w:r w:rsidRPr="008C5F9E">
              <w:rPr>
                <w:rFonts w:ascii="Arial" w:hAnsi="Arial" w:cs="Arial"/>
                <w:b w:val="0"/>
                <w:bCs w:val="0"/>
                <w:sz w:val="22"/>
                <w:szCs w:val="22"/>
              </w:rPr>
              <w:t>A termékek ellenértékének Intézmény által történő kiegyenlítése a Kbt. 130. § (3) bekezdésében meghatározott szabályok szerint történik. A fizetési határidő nem haladhatja meg a számla Intézmény általi igazolt kézhezvételét követő 30 napot. A Szállító köteles a számlát a teljesítés elismerésétől számított 15 napon belül kiállítani, majd az Intézmény részére eljuttatni. A számlához a Kbt. 130. §-ában meghatározott iratokat mellékelni kell. A számlán csak a hivatkozott keretmegállapodás hatálya alá tartozó termékek/szolgáltatások szerepelhetnek.</w:t>
            </w:r>
          </w:p>
          <w:p w:rsidR="00FD7B32" w:rsidRPr="008C5F9E" w:rsidRDefault="00FD7B32" w:rsidP="00EC1A72">
            <w:pPr>
              <w:pStyle w:val="cm"/>
              <w:spacing w:before="120" w:line="240" w:lineRule="auto"/>
              <w:jc w:val="both"/>
              <w:rPr>
                <w:rFonts w:ascii="Arial" w:hAnsi="Arial" w:cs="Arial"/>
                <w:b w:val="0"/>
                <w:bCs w:val="0"/>
                <w:sz w:val="22"/>
                <w:szCs w:val="22"/>
              </w:rPr>
            </w:pPr>
            <w:r w:rsidRPr="008C5F9E">
              <w:rPr>
                <w:rFonts w:ascii="Arial" w:hAnsi="Arial" w:cs="Arial"/>
                <w:b w:val="0"/>
                <w:bCs w:val="0"/>
                <w:sz w:val="22"/>
                <w:szCs w:val="22"/>
              </w:rPr>
              <w:t xml:space="preserve">Szállító a jelen eljárás eredményeképpen megkötendő szerződésből eredő követelését nem engedményezheti harmadik személyre. </w:t>
            </w:r>
          </w:p>
          <w:p w:rsidR="00FD7B32" w:rsidRPr="008C5F9E" w:rsidRDefault="00FD7B32" w:rsidP="00EC1A72">
            <w:pPr>
              <w:pStyle w:val="cm"/>
              <w:spacing w:before="120" w:line="240" w:lineRule="auto"/>
              <w:jc w:val="both"/>
              <w:rPr>
                <w:rFonts w:ascii="Arial" w:hAnsi="Arial" w:cs="Arial"/>
                <w:b w:val="0"/>
                <w:bCs w:val="0"/>
                <w:sz w:val="22"/>
                <w:szCs w:val="22"/>
              </w:rPr>
            </w:pPr>
            <w:r w:rsidRPr="008C5F9E">
              <w:rPr>
                <w:rFonts w:ascii="Arial" w:hAnsi="Arial" w:cs="Arial"/>
                <w:b w:val="0"/>
                <w:bCs w:val="0"/>
                <w:sz w:val="22"/>
                <w:szCs w:val="22"/>
              </w:rPr>
              <w:t>Késedelmes fizetés esetén Ajánlatkérő a Ptk. 301/A. § (2) bekezdése szerint meghatározott mértékű késedelmi kamatot fizet a Szállítónak.</w:t>
            </w:r>
          </w:p>
          <w:p w:rsidR="00FD7B32" w:rsidRPr="008C5F9E" w:rsidRDefault="00FD7B32" w:rsidP="00EC1A72">
            <w:pPr>
              <w:pStyle w:val="cm"/>
              <w:spacing w:before="120" w:line="240" w:lineRule="auto"/>
              <w:jc w:val="both"/>
              <w:rPr>
                <w:rFonts w:ascii="Arial" w:hAnsi="Arial" w:cs="Arial"/>
                <w:b w:val="0"/>
                <w:bCs w:val="0"/>
                <w:sz w:val="22"/>
                <w:szCs w:val="22"/>
              </w:rPr>
            </w:pPr>
            <w:r w:rsidRPr="008C5F9E">
              <w:rPr>
                <w:rFonts w:ascii="Arial" w:hAnsi="Arial" w:cs="Arial"/>
                <w:b w:val="0"/>
                <w:bCs w:val="0"/>
                <w:sz w:val="22"/>
                <w:szCs w:val="22"/>
              </w:rPr>
              <w:t xml:space="preserve">Ajánlatkérő felhívja a figyelmet az adózás rendjéről szóló 2003. évi XCII. törvény 36/A. §-ában foglaltakra. </w:t>
            </w:r>
          </w:p>
          <w:p w:rsidR="00FD7B32" w:rsidRPr="008C5F9E" w:rsidRDefault="00FD7B32" w:rsidP="00EC1A72">
            <w:pPr>
              <w:spacing w:before="120"/>
              <w:jc w:val="both"/>
              <w:rPr>
                <w:rFonts w:ascii="Arial" w:hAnsi="Arial" w:cs="Arial"/>
              </w:rPr>
            </w:pPr>
            <w:r w:rsidRPr="008C5F9E">
              <w:rPr>
                <w:rFonts w:ascii="Arial" w:hAnsi="Arial" w:cs="Arial"/>
                <w:sz w:val="22"/>
                <w:szCs w:val="22"/>
              </w:rPr>
              <w:t>A Kbt. 125. § (7) bekezdése értelmében a külföldi adóilletékességű nyertes ajánlattevő köteles a szerződéshez arra vonatkozó meghatalmazást csatolni, hogy az illetősége szerinti adóhatóságtól a magyar adóhatóság közvetlenül beszerezhet a nyertes ajánlattevőre vonatkozó adatokat az országok között jogsegély igénybevétele nélkül.</w:t>
            </w:r>
          </w:p>
          <w:p w:rsidR="00FD7B32" w:rsidRPr="008C5F9E" w:rsidRDefault="00FD7B32" w:rsidP="00EC1A72">
            <w:pPr>
              <w:spacing w:after="120"/>
              <w:ind w:right="175"/>
              <w:jc w:val="both"/>
              <w:rPr>
                <w:rFonts w:ascii="Arial" w:hAnsi="Arial" w:cs="Arial"/>
                <w:lang w:eastAsia="en-GB"/>
              </w:rPr>
            </w:pPr>
            <w:r w:rsidRPr="008C5F9E">
              <w:rPr>
                <w:rFonts w:ascii="Arial" w:hAnsi="Arial" w:cs="Arial"/>
                <w:sz w:val="22"/>
                <w:szCs w:val="22"/>
              </w:rPr>
              <w:t>Szállító az egyedi szerződés teljesítése során előleget nem kérhet, és az előre fizetés sem megengedett, kivéve a 4/2011. (I. 28.) Korm. rendeletben szabályozott, Európai Uniós támogatásból megvalósuló beszerzéseket érintő szállítói előlegfizetés esetét.</w:t>
            </w:r>
          </w:p>
        </w:tc>
      </w:tr>
      <w:tr w:rsidR="00FD7B32" w:rsidRPr="008C5F9E" w:rsidTr="00CB2BC8">
        <w:tc>
          <w:tcPr>
            <w:tcW w:w="9180" w:type="dxa"/>
          </w:tcPr>
          <w:p w:rsidR="00FD7B32" w:rsidRPr="008C5F9E" w:rsidRDefault="00FD7B32" w:rsidP="00337F30">
            <w:pPr>
              <w:pStyle w:val="Stlus1"/>
              <w:ind w:right="175"/>
              <w:rPr>
                <w:rFonts w:ascii="Arial" w:hAnsi="Arial" w:cs="Arial"/>
              </w:rPr>
            </w:pPr>
            <w:r w:rsidRPr="008C5F9E">
              <w:rPr>
                <w:rFonts w:ascii="Arial" w:hAnsi="Arial" w:cs="Arial"/>
                <w:sz w:val="22"/>
                <w:szCs w:val="22"/>
              </w:rPr>
              <w:t>Ajánlattételi határidő, az ajánlat felbontásának ideje</w:t>
            </w:r>
          </w:p>
        </w:tc>
      </w:tr>
      <w:tr w:rsidR="00FD7B32" w:rsidRPr="008C5F9E" w:rsidTr="009E7A9F">
        <w:tc>
          <w:tcPr>
            <w:tcW w:w="9180" w:type="dxa"/>
          </w:tcPr>
          <w:p w:rsidR="00FD7B32" w:rsidRPr="008C5F9E" w:rsidRDefault="00FD7B32" w:rsidP="002D216B">
            <w:pPr>
              <w:spacing w:before="120" w:after="120"/>
              <w:ind w:right="175"/>
              <w:jc w:val="both"/>
              <w:rPr>
                <w:rFonts w:ascii="Arial" w:hAnsi="Arial" w:cs="Arial"/>
                <w:highlight w:val="yellow"/>
              </w:rPr>
            </w:pPr>
            <w:r w:rsidRPr="008C5F9E">
              <w:rPr>
                <w:rFonts w:ascii="Arial" w:hAnsi="Arial" w:cs="Arial"/>
                <w:sz w:val="22"/>
                <w:szCs w:val="22"/>
              </w:rPr>
              <w:t xml:space="preserve">2013. december </w:t>
            </w:r>
            <w:r>
              <w:rPr>
                <w:rFonts w:ascii="Arial" w:hAnsi="Arial" w:cs="Arial"/>
                <w:sz w:val="22"/>
                <w:szCs w:val="22"/>
              </w:rPr>
              <w:t>16</w:t>
            </w:r>
            <w:r w:rsidRPr="008C5F9E">
              <w:rPr>
                <w:rFonts w:ascii="Arial" w:hAnsi="Arial" w:cs="Arial"/>
                <w:sz w:val="22"/>
                <w:szCs w:val="22"/>
              </w:rPr>
              <w:t>. 1</w:t>
            </w:r>
            <w:r>
              <w:rPr>
                <w:rFonts w:ascii="Arial" w:hAnsi="Arial" w:cs="Arial"/>
                <w:sz w:val="22"/>
                <w:szCs w:val="22"/>
              </w:rPr>
              <w:t>1</w:t>
            </w:r>
            <w:r w:rsidRPr="008C5F9E">
              <w:rPr>
                <w:rFonts w:ascii="Arial" w:hAnsi="Arial" w:cs="Arial"/>
                <w:sz w:val="22"/>
                <w:szCs w:val="22"/>
              </w:rPr>
              <w:t>:00</w:t>
            </w:r>
            <w:bookmarkStart w:id="0" w:name="_GoBack"/>
            <w:bookmarkEnd w:id="0"/>
            <w:r w:rsidRPr="008C5F9E">
              <w:rPr>
                <w:rFonts w:ascii="Arial" w:hAnsi="Arial" w:cs="Arial"/>
                <w:sz w:val="22"/>
                <w:szCs w:val="22"/>
              </w:rPr>
              <w:t>.</w:t>
            </w:r>
          </w:p>
        </w:tc>
      </w:tr>
      <w:tr w:rsidR="00FD7B32" w:rsidRPr="008C5F9E" w:rsidTr="00CB2BC8">
        <w:tc>
          <w:tcPr>
            <w:tcW w:w="9180" w:type="dxa"/>
          </w:tcPr>
          <w:p w:rsidR="00FD7B32" w:rsidRPr="008C5F9E" w:rsidRDefault="00FD7B32" w:rsidP="00337F30">
            <w:pPr>
              <w:pStyle w:val="Stlus1"/>
              <w:ind w:right="175"/>
              <w:rPr>
                <w:rFonts w:ascii="Arial" w:hAnsi="Arial" w:cs="Arial"/>
              </w:rPr>
            </w:pPr>
            <w:r w:rsidRPr="008C5F9E">
              <w:rPr>
                <w:rFonts w:ascii="Arial" w:hAnsi="Arial" w:cs="Arial"/>
                <w:sz w:val="22"/>
                <w:szCs w:val="22"/>
              </w:rPr>
              <w:t xml:space="preserve">Az ajánlat benyújtásának címe és az ajánlat felbontásának helye </w:t>
            </w:r>
          </w:p>
        </w:tc>
      </w:tr>
      <w:tr w:rsidR="00FD7B32" w:rsidRPr="008C5F9E" w:rsidTr="009E7A9F">
        <w:tc>
          <w:tcPr>
            <w:tcW w:w="9180" w:type="dxa"/>
          </w:tcPr>
          <w:p w:rsidR="00FD7B32" w:rsidRPr="008C5F9E" w:rsidRDefault="00FD7B32" w:rsidP="00D06A8F">
            <w:pPr>
              <w:spacing w:before="120" w:after="120"/>
              <w:ind w:right="175"/>
              <w:rPr>
                <w:rFonts w:ascii="Arial" w:hAnsi="Arial" w:cs="Arial"/>
              </w:rPr>
            </w:pPr>
            <w:r w:rsidRPr="008C5F9E">
              <w:rPr>
                <w:rFonts w:ascii="Arial" w:hAnsi="Arial" w:cs="Arial"/>
                <w:sz w:val="22"/>
                <w:szCs w:val="22"/>
              </w:rPr>
              <w:t>Hévízi Polgármesteri Hivatal 8380 Hévíz, Kossuth L. u. 1. pénzügyi iroda II. em. 308. iroda, Csongrádiné Olasz Sára beszerzési referens.</w:t>
            </w:r>
          </w:p>
          <w:p w:rsidR="00FD7B32" w:rsidRPr="008C5F9E" w:rsidRDefault="00FD7B32" w:rsidP="00D06A8F">
            <w:pPr>
              <w:spacing w:before="120" w:after="120"/>
              <w:ind w:right="175"/>
              <w:rPr>
                <w:rFonts w:ascii="Arial" w:hAnsi="Arial" w:cs="Arial"/>
              </w:rPr>
            </w:pPr>
            <w:r w:rsidRPr="008C5F9E">
              <w:rPr>
                <w:rFonts w:ascii="Arial" w:hAnsi="Arial" w:cs="Arial"/>
                <w:sz w:val="22"/>
                <w:szCs w:val="22"/>
              </w:rPr>
              <w:t>Az ajánlatok felbontása: Hévízi Polgármesteri Hivatal 8380 Hévíz, Kossuth L. u. 1. I. em. tárgyaló.</w:t>
            </w:r>
          </w:p>
        </w:tc>
      </w:tr>
      <w:tr w:rsidR="00FD7B32" w:rsidRPr="008C5F9E" w:rsidTr="00CB2BC8">
        <w:tc>
          <w:tcPr>
            <w:tcW w:w="9180" w:type="dxa"/>
          </w:tcPr>
          <w:p w:rsidR="00FD7B32" w:rsidRPr="008C5F9E" w:rsidRDefault="00FD7B32" w:rsidP="00337F30">
            <w:pPr>
              <w:pStyle w:val="Stlus1"/>
              <w:ind w:right="175"/>
              <w:rPr>
                <w:rFonts w:ascii="Arial" w:hAnsi="Arial" w:cs="Arial"/>
              </w:rPr>
            </w:pPr>
            <w:r w:rsidRPr="008C5F9E">
              <w:rPr>
                <w:rFonts w:ascii="Arial" w:hAnsi="Arial" w:cs="Arial"/>
                <w:sz w:val="22"/>
                <w:szCs w:val="22"/>
              </w:rPr>
              <w:t>Az ajánlat felbontásán jelenlétre jogosultak:</w:t>
            </w:r>
          </w:p>
        </w:tc>
      </w:tr>
      <w:tr w:rsidR="00FD7B32" w:rsidRPr="008C5F9E" w:rsidTr="00CB2BC8">
        <w:tc>
          <w:tcPr>
            <w:tcW w:w="9180" w:type="dxa"/>
          </w:tcPr>
          <w:p w:rsidR="00FD7B32" w:rsidRPr="008C5F9E" w:rsidRDefault="00FD7B32" w:rsidP="00A4608F">
            <w:pPr>
              <w:spacing w:before="120" w:after="120"/>
              <w:ind w:right="175"/>
              <w:rPr>
                <w:rFonts w:ascii="Arial" w:hAnsi="Arial" w:cs="Arial"/>
              </w:rPr>
            </w:pPr>
            <w:r w:rsidRPr="008C5F9E">
              <w:rPr>
                <w:rFonts w:ascii="Arial" w:hAnsi="Arial" w:cs="Arial"/>
                <w:sz w:val="22"/>
                <w:szCs w:val="22"/>
              </w:rPr>
              <w:t>A Kbt. 62. § (2) bekezdés szerint.</w:t>
            </w:r>
          </w:p>
        </w:tc>
      </w:tr>
      <w:tr w:rsidR="00FD7B32" w:rsidRPr="008C5F9E" w:rsidTr="00CB2BC8">
        <w:tc>
          <w:tcPr>
            <w:tcW w:w="9180" w:type="dxa"/>
          </w:tcPr>
          <w:p w:rsidR="00FD7B32" w:rsidRPr="008C5F9E" w:rsidRDefault="00FD7B32" w:rsidP="00337F30">
            <w:pPr>
              <w:pStyle w:val="Stlus1"/>
              <w:ind w:right="175"/>
              <w:rPr>
                <w:rFonts w:ascii="Arial" w:hAnsi="Arial" w:cs="Arial"/>
              </w:rPr>
            </w:pPr>
            <w:r w:rsidRPr="008C5F9E">
              <w:rPr>
                <w:rFonts w:ascii="Arial" w:hAnsi="Arial" w:cs="Arial"/>
                <w:sz w:val="22"/>
                <w:szCs w:val="22"/>
              </w:rPr>
              <w:t>Ajánlattétel nyelve:</w:t>
            </w:r>
          </w:p>
        </w:tc>
      </w:tr>
      <w:tr w:rsidR="00FD7B32" w:rsidRPr="008C5F9E" w:rsidTr="00CB2BC8">
        <w:tc>
          <w:tcPr>
            <w:tcW w:w="9180" w:type="dxa"/>
          </w:tcPr>
          <w:p w:rsidR="00FD7B32" w:rsidRPr="008C5F9E" w:rsidRDefault="00FD7B32" w:rsidP="00337F30">
            <w:pPr>
              <w:spacing w:before="120" w:after="120"/>
              <w:ind w:right="175"/>
              <w:rPr>
                <w:rFonts w:ascii="Arial" w:hAnsi="Arial" w:cs="Arial"/>
              </w:rPr>
            </w:pPr>
            <w:r w:rsidRPr="008C5F9E">
              <w:rPr>
                <w:rFonts w:ascii="Arial" w:hAnsi="Arial" w:cs="Arial"/>
                <w:sz w:val="22"/>
                <w:szCs w:val="22"/>
              </w:rPr>
              <w:t>Az ajánlat nyelve a magyar.</w:t>
            </w:r>
          </w:p>
          <w:p w:rsidR="00FD7B32" w:rsidRPr="008C5F9E" w:rsidRDefault="00FD7B32" w:rsidP="00337F30">
            <w:pPr>
              <w:spacing w:before="120" w:after="120"/>
              <w:ind w:right="175"/>
              <w:jc w:val="both"/>
              <w:rPr>
                <w:rFonts w:ascii="Arial" w:hAnsi="Arial" w:cs="Arial"/>
              </w:rPr>
            </w:pPr>
            <w:r w:rsidRPr="008C5F9E">
              <w:rPr>
                <w:rFonts w:ascii="Arial" w:hAnsi="Arial" w:cs="Arial"/>
                <w:sz w:val="22"/>
                <w:szCs w:val="22"/>
              </w:rPr>
              <w:t xml:space="preserve">Az ajánlatot magyar nyelven, gépelve, nyomtatva, vagy eltávolíthatatlan tintával írva kell összeállítani. </w:t>
            </w:r>
          </w:p>
          <w:p w:rsidR="00FD7B32" w:rsidRPr="008C5F9E" w:rsidRDefault="00FD7B32" w:rsidP="00337F30">
            <w:pPr>
              <w:spacing w:before="120" w:after="120"/>
              <w:ind w:right="175"/>
              <w:jc w:val="both"/>
              <w:rPr>
                <w:rFonts w:ascii="Arial" w:hAnsi="Arial" w:cs="Arial"/>
              </w:rPr>
            </w:pPr>
            <w:r w:rsidRPr="008C5F9E">
              <w:rPr>
                <w:rFonts w:ascii="Arial" w:hAnsi="Arial" w:cs="Arial"/>
                <w:sz w:val="22"/>
                <w:szCs w:val="22"/>
              </w:rPr>
              <w:t xml:space="preserve">Nem jelenti ezen pont sérelmét, ha szakmai szempontból indokoltan idegen nyelvű - nemzetközileg elfogadott - meghatározások szerepelnek az ajánlatban, illetve a műszaki leírás részeként angol nyelvű gyártói prospektusok kerülnek benyújtásra. </w:t>
            </w:r>
          </w:p>
          <w:p w:rsidR="00FD7B32" w:rsidRPr="008C5F9E" w:rsidRDefault="00FD7B32" w:rsidP="00337F30">
            <w:pPr>
              <w:spacing w:before="120" w:after="120"/>
              <w:ind w:right="175"/>
              <w:jc w:val="both"/>
              <w:rPr>
                <w:rFonts w:ascii="Arial" w:hAnsi="Arial" w:cs="Arial"/>
              </w:rPr>
            </w:pPr>
            <w:r w:rsidRPr="008C5F9E">
              <w:rPr>
                <w:rFonts w:ascii="Arial" w:hAnsi="Arial" w:cs="Arial"/>
                <w:sz w:val="22"/>
                <w:szCs w:val="22"/>
              </w:rPr>
              <w:t>Amennyiben idegen nyelven kiállított dokumentumok kerülnek az ajánlat részeként benyújtásra, úgy azok magyar nyelvű fordítását is csatolni kell (kivéve a fent nevesített angol nyelvű gyártói prospektusokat.</w:t>
            </w:r>
          </w:p>
        </w:tc>
      </w:tr>
      <w:tr w:rsidR="00FD7B32" w:rsidRPr="008C5F9E" w:rsidTr="00CB2BC8">
        <w:tc>
          <w:tcPr>
            <w:tcW w:w="9180" w:type="dxa"/>
          </w:tcPr>
          <w:p w:rsidR="00FD7B32" w:rsidRPr="008C5F9E" w:rsidRDefault="00FD7B32" w:rsidP="00337F30">
            <w:pPr>
              <w:pStyle w:val="Stlus1"/>
              <w:ind w:right="175"/>
              <w:rPr>
                <w:rFonts w:ascii="Arial" w:hAnsi="Arial" w:cs="Arial"/>
              </w:rPr>
            </w:pPr>
            <w:r w:rsidRPr="008C5F9E">
              <w:rPr>
                <w:rFonts w:ascii="Arial" w:hAnsi="Arial" w:cs="Arial"/>
                <w:sz w:val="22"/>
                <w:szCs w:val="22"/>
              </w:rPr>
              <w:t>A dokumentáció rendelkezésre bocsátásának módja, annak beszerzési helye és pénzügyi feltételei:</w:t>
            </w:r>
          </w:p>
        </w:tc>
      </w:tr>
      <w:tr w:rsidR="00FD7B32" w:rsidRPr="008C5F9E" w:rsidTr="00CB2BC8">
        <w:tc>
          <w:tcPr>
            <w:tcW w:w="9180" w:type="dxa"/>
          </w:tcPr>
          <w:p w:rsidR="00FD7B32" w:rsidRPr="008C5F9E" w:rsidRDefault="00FD7B32" w:rsidP="00A4608F">
            <w:pPr>
              <w:spacing w:before="120" w:after="120"/>
              <w:ind w:right="175"/>
              <w:jc w:val="both"/>
              <w:rPr>
                <w:rFonts w:ascii="Arial" w:hAnsi="Arial" w:cs="Arial"/>
              </w:rPr>
            </w:pPr>
            <w:r w:rsidRPr="008C5F9E">
              <w:rPr>
                <w:rFonts w:ascii="Arial" w:hAnsi="Arial" w:cs="Arial"/>
                <w:sz w:val="22"/>
                <w:szCs w:val="22"/>
              </w:rPr>
              <w:t>Ajánlatkérő az Ajánlattételi dokumentációt a jelen Ajánlattételi felhívással együtt, azzal egybeszerkesztve, az Ajánlattevőknek egyidejűleg, térítésmentesen</w:t>
            </w:r>
            <w:r>
              <w:rPr>
                <w:rFonts w:ascii="Arial" w:hAnsi="Arial" w:cs="Arial"/>
                <w:sz w:val="22"/>
                <w:szCs w:val="22"/>
              </w:rPr>
              <w:t>,</w:t>
            </w:r>
            <w:r w:rsidRPr="008C5F9E">
              <w:rPr>
                <w:rFonts w:ascii="Arial" w:hAnsi="Arial" w:cs="Arial"/>
                <w:sz w:val="22"/>
                <w:szCs w:val="22"/>
              </w:rPr>
              <w:t xml:space="preserve"> elektronikusan (az Ajánlattevő által a </w:t>
            </w:r>
            <w:hyperlink r:id="rId7" w:history="1">
              <w:r w:rsidRPr="008C5F9E">
                <w:rPr>
                  <w:rStyle w:val="Hyperlink"/>
                  <w:rFonts w:ascii="Arial" w:hAnsi="Arial" w:cs="Arial"/>
                  <w:sz w:val="22"/>
                  <w:szCs w:val="22"/>
                </w:rPr>
                <w:t>www.kozbeszerzes.gov.hu</w:t>
              </w:r>
            </w:hyperlink>
            <w:r w:rsidRPr="008C5F9E">
              <w:rPr>
                <w:rFonts w:ascii="Arial" w:hAnsi="Arial" w:cs="Arial"/>
                <w:sz w:val="22"/>
                <w:szCs w:val="22"/>
              </w:rPr>
              <w:t xml:space="preserve"> honlapon megadott elérhetőségeken, illetőleg a Keretmegállapodás</w:t>
            </w:r>
            <w:r>
              <w:rPr>
                <w:rFonts w:ascii="Arial" w:hAnsi="Arial" w:cs="Arial"/>
                <w:sz w:val="22"/>
                <w:szCs w:val="22"/>
              </w:rPr>
              <w:t xml:space="preserve"> </w:t>
            </w:r>
            <w:r w:rsidRPr="008C5F9E">
              <w:rPr>
                <w:rFonts w:ascii="Arial" w:hAnsi="Arial" w:cs="Arial"/>
                <w:sz w:val="22"/>
                <w:szCs w:val="22"/>
              </w:rPr>
              <w:t xml:space="preserve">4. sz. mellékletében szereplő vevőszolgálatok elérhetőségein) bocsátja rendelkezésre. </w:t>
            </w:r>
          </w:p>
        </w:tc>
      </w:tr>
      <w:tr w:rsidR="00FD7B32" w:rsidRPr="008C5F9E" w:rsidTr="00CB2BC8">
        <w:tc>
          <w:tcPr>
            <w:tcW w:w="9180" w:type="dxa"/>
          </w:tcPr>
          <w:p w:rsidR="00FD7B32" w:rsidRPr="008C5F9E" w:rsidRDefault="00FD7B32" w:rsidP="00337F30">
            <w:pPr>
              <w:pStyle w:val="Stlus1"/>
              <w:ind w:right="175"/>
              <w:rPr>
                <w:rFonts w:ascii="Arial" w:hAnsi="Arial" w:cs="Arial"/>
              </w:rPr>
            </w:pPr>
            <w:r w:rsidRPr="008C5F9E">
              <w:rPr>
                <w:rFonts w:ascii="Arial" w:hAnsi="Arial" w:cs="Arial"/>
                <w:sz w:val="22"/>
                <w:szCs w:val="22"/>
              </w:rPr>
              <w:t>Az ajánlatok bírálati szempontja, az értékelés módszere:</w:t>
            </w:r>
          </w:p>
        </w:tc>
      </w:tr>
      <w:tr w:rsidR="00FD7B32" w:rsidRPr="008C5F9E" w:rsidTr="00CB2BC8">
        <w:tc>
          <w:tcPr>
            <w:tcW w:w="9180" w:type="dxa"/>
          </w:tcPr>
          <w:p w:rsidR="00FD7B32" w:rsidRPr="008C5F9E" w:rsidRDefault="00FD7B32" w:rsidP="00337F30">
            <w:pPr>
              <w:spacing w:before="120" w:after="120"/>
              <w:ind w:right="175"/>
              <w:jc w:val="both"/>
              <w:rPr>
                <w:rFonts w:ascii="Arial" w:hAnsi="Arial" w:cs="Arial"/>
              </w:rPr>
            </w:pPr>
            <w:r w:rsidRPr="008C5F9E">
              <w:rPr>
                <w:rFonts w:ascii="Arial" w:hAnsi="Arial" w:cs="Arial"/>
                <w:sz w:val="22"/>
                <w:szCs w:val="22"/>
              </w:rPr>
              <w:t>Legalacsonyabb összegű ellenszolgáltatás</w:t>
            </w:r>
          </w:p>
          <w:p w:rsidR="00FD7B32" w:rsidRPr="008C5F9E" w:rsidRDefault="00FD7B32" w:rsidP="00337F30">
            <w:pPr>
              <w:spacing w:before="120" w:after="120"/>
              <w:ind w:right="175"/>
              <w:jc w:val="both"/>
              <w:rPr>
                <w:rFonts w:ascii="Arial" w:hAnsi="Arial" w:cs="Arial"/>
              </w:rPr>
            </w:pPr>
            <w:r w:rsidRPr="008C5F9E">
              <w:rPr>
                <w:rFonts w:ascii="Arial" w:hAnsi="Arial" w:cs="Arial"/>
                <w:sz w:val="22"/>
                <w:szCs w:val="22"/>
              </w:rPr>
              <w:t>Ajánlatkérő felhívja Ajánlattevők figyelmét arra, hogy kizárólag a keretmegállapodásban foglaltakkal azonos vagy az Ajánlatkérő számára kedvezőbb ajánlatot tehetnek.</w:t>
            </w:r>
          </w:p>
          <w:p w:rsidR="00FD7B32" w:rsidRPr="008C5F9E" w:rsidRDefault="00FD7B32" w:rsidP="00337F30">
            <w:pPr>
              <w:spacing w:before="120" w:after="120"/>
              <w:ind w:right="175"/>
              <w:jc w:val="both"/>
              <w:rPr>
                <w:rFonts w:ascii="Arial" w:hAnsi="Arial" w:cs="Arial"/>
              </w:rPr>
            </w:pPr>
            <w:r w:rsidRPr="008C5F9E">
              <w:rPr>
                <w:rFonts w:ascii="Arial" w:hAnsi="Arial" w:cs="Arial"/>
                <w:sz w:val="22"/>
                <w:szCs w:val="22"/>
              </w:rPr>
              <w:t>A szerződéses árak az Ajánlattevő számára szerződéses kötelezettségeinek teljesítése során kötöttnek tekintendők és azok semmilyen körülmények között nem változtathatóak.</w:t>
            </w:r>
          </w:p>
        </w:tc>
      </w:tr>
      <w:tr w:rsidR="00FD7B32" w:rsidRPr="008C5F9E" w:rsidTr="00CB2BC8">
        <w:tc>
          <w:tcPr>
            <w:tcW w:w="9180" w:type="dxa"/>
          </w:tcPr>
          <w:p w:rsidR="00FD7B32" w:rsidRPr="008C5F9E" w:rsidRDefault="00FD7B32" w:rsidP="00337F30">
            <w:pPr>
              <w:pStyle w:val="Stlus1"/>
              <w:ind w:right="175"/>
              <w:rPr>
                <w:rFonts w:ascii="Arial" w:hAnsi="Arial" w:cs="Arial"/>
              </w:rPr>
            </w:pPr>
            <w:r w:rsidRPr="008C5F9E">
              <w:rPr>
                <w:rFonts w:ascii="Arial" w:hAnsi="Arial" w:cs="Arial"/>
                <w:sz w:val="22"/>
                <w:szCs w:val="22"/>
              </w:rPr>
              <w:t>Az ajánlattal szemben támasztott formai követelmények</w:t>
            </w:r>
          </w:p>
        </w:tc>
      </w:tr>
      <w:tr w:rsidR="00FD7B32" w:rsidRPr="008C5F9E" w:rsidTr="00CB2BC8">
        <w:tc>
          <w:tcPr>
            <w:tcW w:w="9180" w:type="dxa"/>
          </w:tcPr>
          <w:p w:rsidR="00FD7B32" w:rsidRPr="008C5F9E" w:rsidRDefault="00FD7B32" w:rsidP="00337F30">
            <w:pPr>
              <w:spacing w:before="120" w:after="120"/>
              <w:ind w:right="175"/>
              <w:jc w:val="both"/>
              <w:rPr>
                <w:rFonts w:ascii="Arial" w:hAnsi="Arial" w:cs="Arial"/>
              </w:rPr>
            </w:pPr>
            <w:r w:rsidRPr="008C5F9E">
              <w:rPr>
                <w:rFonts w:ascii="Arial" w:hAnsi="Arial" w:cs="Arial"/>
                <w:sz w:val="22"/>
                <w:szCs w:val="22"/>
              </w:rPr>
              <w:t xml:space="preserve">Az ajánlatot zárt csomagolásban 1 eredeti </w:t>
            </w:r>
            <w:r>
              <w:rPr>
                <w:rFonts w:ascii="Arial" w:hAnsi="Arial" w:cs="Arial"/>
                <w:sz w:val="22"/>
                <w:szCs w:val="22"/>
              </w:rPr>
              <w:t>p</w:t>
            </w:r>
            <w:r w:rsidRPr="008C5F9E">
              <w:rPr>
                <w:rFonts w:ascii="Arial" w:hAnsi="Arial" w:cs="Arial"/>
                <w:sz w:val="22"/>
                <w:szCs w:val="22"/>
              </w:rPr>
              <w:t xml:space="preserve">éldányban, továbbá </w:t>
            </w:r>
            <w:r>
              <w:rPr>
                <w:rFonts w:ascii="Arial" w:hAnsi="Arial" w:cs="Arial"/>
                <w:sz w:val="22"/>
                <w:szCs w:val="22"/>
              </w:rPr>
              <w:t>digitális adathordozón CD, vagy DVD)</w:t>
            </w:r>
            <w:r w:rsidRPr="008C5F9E">
              <w:rPr>
                <w:rFonts w:ascii="Arial" w:hAnsi="Arial" w:cs="Arial"/>
                <w:sz w:val="22"/>
                <w:szCs w:val="22"/>
              </w:rPr>
              <w:t xml:space="preserve"> kell benyújtani. Az ajánlat lapjait össze kell fűzni, vagy tűzni.</w:t>
            </w:r>
          </w:p>
          <w:p w:rsidR="00FD7B32" w:rsidRPr="008C5F9E" w:rsidRDefault="00FD7B32" w:rsidP="00337F30">
            <w:pPr>
              <w:spacing w:before="120" w:after="120"/>
              <w:ind w:right="175"/>
              <w:jc w:val="both"/>
              <w:rPr>
                <w:rFonts w:ascii="Arial" w:hAnsi="Arial" w:cs="Arial"/>
              </w:rPr>
            </w:pPr>
            <w:r w:rsidRPr="008C5F9E">
              <w:rPr>
                <w:rFonts w:ascii="Arial" w:hAnsi="Arial" w:cs="Arial"/>
                <w:sz w:val="22"/>
                <w:szCs w:val="22"/>
              </w:rPr>
              <w:t>Az Ajánlat csomagolásán fel kell tüntetni:</w:t>
            </w:r>
          </w:p>
          <w:p w:rsidR="00FD7B32" w:rsidRPr="008C5F9E" w:rsidRDefault="00FD7B32" w:rsidP="00337F30">
            <w:pPr>
              <w:pStyle w:val="ListParagraph"/>
              <w:numPr>
                <w:ilvl w:val="0"/>
                <w:numId w:val="16"/>
              </w:numPr>
              <w:spacing w:before="120" w:after="120"/>
              <w:ind w:right="175"/>
              <w:jc w:val="both"/>
              <w:rPr>
                <w:rFonts w:ascii="Arial" w:hAnsi="Arial" w:cs="Arial"/>
              </w:rPr>
            </w:pPr>
            <w:r w:rsidRPr="008C5F9E">
              <w:rPr>
                <w:rFonts w:ascii="Arial" w:hAnsi="Arial" w:cs="Arial"/>
                <w:sz w:val="22"/>
                <w:szCs w:val="22"/>
              </w:rPr>
              <w:t>Ajánlattevő nevét, székhelyét</w:t>
            </w:r>
          </w:p>
          <w:p w:rsidR="00FD7B32" w:rsidRPr="008C5F9E" w:rsidRDefault="00FD7B32" w:rsidP="00337F30">
            <w:pPr>
              <w:pStyle w:val="ListParagraph"/>
              <w:numPr>
                <w:ilvl w:val="0"/>
                <w:numId w:val="16"/>
              </w:numPr>
              <w:spacing w:before="120" w:after="120"/>
              <w:ind w:right="175"/>
              <w:jc w:val="both"/>
              <w:rPr>
                <w:rFonts w:ascii="Arial" w:hAnsi="Arial" w:cs="Arial"/>
              </w:rPr>
            </w:pPr>
            <w:r w:rsidRPr="008C5F9E">
              <w:rPr>
                <w:rFonts w:ascii="Arial" w:hAnsi="Arial" w:cs="Arial"/>
                <w:sz w:val="22"/>
                <w:szCs w:val="22"/>
              </w:rPr>
              <w:t>a beszerzés tárgyát: „</w:t>
            </w:r>
            <w:r w:rsidRPr="008C5F9E">
              <w:rPr>
                <w:rFonts w:ascii="Arial" w:hAnsi="Arial" w:cs="Arial"/>
                <w:b/>
                <w:sz w:val="22"/>
                <w:szCs w:val="22"/>
              </w:rPr>
              <w:t>A Hévízi Polgármesteri Hivatal informatikai rendszerének korszerűsítése, SZGR2</w:t>
            </w:r>
            <w:r w:rsidRPr="008C5F9E">
              <w:rPr>
                <w:rFonts w:ascii="Arial" w:hAnsi="Arial" w:cs="Arial"/>
                <w:sz w:val="22"/>
                <w:szCs w:val="22"/>
              </w:rPr>
              <w:t>”</w:t>
            </w:r>
          </w:p>
          <w:p w:rsidR="00FD7B32" w:rsidRPr="008C5F9E" w:rsidRDefault="00FD7B32" w:rsidP="00337F30">
            <w:pPr>
              <w:pStyle w:val="ListParagraph"/>
              <w:numPr>
                <w:ilvl w:val="0"/>
                <w:numId w:val="16"/>
              </w:numPr>
              <w:spacing w:before="120" w:after="120"/>
              <w:ind w:right="175"/>
              <w:jc w:val="both"/>
              <w:rPr>
                <w:rFonts w:ascii="Arial" w:hAnsi="Arial" w:cs="Arial"/>
              </w:rPr>
            </w:pPr>
            <w:r w:rsidRPr="008C5F9E">
              <w:rPr>
                <w:rFonts w:ascii="Arial" w:hAnsi="Arial" w:cs="Arial"/>
                <w:sz w:val="22"/>
                <w:szCs w:val="22"/>
              </w:rPr>
              <w:t>az alábbi figyelmeztetést: „Az ajánlattételi határidő lejárta előtt nem bontható fel!”</w:t>
            </w:r>
          </w:p>
          <w:p w:rsidR="00FD7B32" w:rsidRPr="008C5F9E" w:rsidRDefault="00FD7B32" w:rsidP="00337F30">
            <w:pPr>
              <w:tabs>
                <w:tab w:val="left" w:pos="142"/>
                <w:tab w:val="num" w:pos="4440"/>
              </w:tabs>
              <w:spacing w:before="120" w:after="120"/>
              <w:ind w:right="175"/>
              <w:jc w:val="both"/>
              <w:rPr>
                <w:rFonts w:ascii="Arial" w:hAnsi="Arial" w:cs="Arial"/>
              </w:rPr>
            </w:pPr>
            <w:r w:rsidRPr="008C5F9E">
              <w:rPr>
                <w:rFonts w:ascii="Arial" w:hAnsi="Arial" w:cs="Arial"/>
                <w:sz w:val="22"/>
                <w:szCs w:val="22"/>
              </w:rPr>
              <w:t>Az ajánlatot és az ajánlathoz csatolt nyilatkozatokat olyan személy(ek) aláírásával kell ellátni, aki(k) Ajánlattevő nevében érvényes jognyilatkozat tételére jogosult(ak).</w:t>
            </w:r>
          </w:p>
        </w:tc>
      </w:tr>
      <w:tr w:rsidR="00FD7B32" w:rsidRPr="008C5F9E" w:rsidTr="00CB2BC8">
        <w:tc>
          <w:tcPr>
            <w:tcW w:w="9180" w:type="dxa"/>
          </w:tcPr>
          <w:p w:rsidR="00FD7B32" w:rsidRPr="008C5F9E" w:rsidRDefault="00FD7B32" w:rsidP="00337F30">
            <w:pPr>
              <w:pStyle w:val="Stlus1"/>
              <w:ind w:right="175"/>
              <w:rPr>
                <w:rFonts w:ascii="Arial" w:hAnsi="Arial" w:cs="Arial"/>
              </w:rPr>
            </w:pPr>
            <w:r w:rsidRPr="008C5F9E">
              <w:rPr>
                <w:rFonts w:ascii="Arial" w:hAnsi="Arial" w:cs="Arial"/>
                <w:sz w:val="22"/>
                <w:szCs w:val="22"/>
              </w:rPr>
              <w:t>A hiánypótlás lehetősége</w:t>
            </w:r>
          </w:p>
        </w:tc>
      </w:tr>
      <w:tr w:rsidR="00FD7B32" w:rsidRPr="008C5F9E" w:rsidTr="00CB2BC8">
        <w:tc>
          <w:tcPr>
            <w:tcW w:w="9180" w:type="dxa"/>
          </w:tcPr>
          <w:p w:rsidR="00FD7B32" w:rsidRPr="008C5F9E" w:rsidRDefault="00FD7B32" w:rsidP="00600017">
            <w:pPr>
              <w:spacing w:before="120" w:after="120"/>
              <w:ind w:right="175"/>
              <w:jc w:val="both"/>
              <w:rPr>
                <w:rFonts w:ascii="Arial" w:hAnsi="Arial" w:cs="Arial"/>
                <w:b/>
              </w:rPr>
            </w:pPr>
            <w:r w:rsidRPr="008C5F9E">
              <w:rPr>
                <w:rFonts w:ascii="Arial" w:hAnsi="Arial" w:cs="Arial"/>
                <w:sz w:val="22"/>
                <w:szCs w:val="22"/>
              </w:rPr>
              <w:t>Ajánlatkérő a hiánypótlásra a Kbt. 67. § szerint lehetőséget biztosít.</w:t>
            </w:r>
          </w:p>
        </w:tc>
      </w:tr>
      <w:tr w:rsidR="00FD7B32" w:rsidRPr="008C5F9E" w:rsidTr="00CB2BC8">
        <w:tc>
          <w:tcPr>
            <w:tcW w:w="9180" w:type="dxa"/>
          </w:tcPr>
          <w:p w:rsidR="00FD7B32" w:rsidRPr="008C5F9E" w:rsidRDefault="00FD7B32" w:rsidP="00337F30">
            <w:pPr>
              <w:pStyle w:val="Stlus1"/>
              <w:ind w:right="175"/>
              <w:rPr>
                <w:rFonts w:ascii="Arial" w:hAnsi="Arial" w:cs="Arial"/>
              </w:rPr>
            </w:pPr>
            <w:r w:rsidRPr="008C5F9E">
              <w:rPr>
                <w:rFonts w:ascii="Arial" w:hAnsi="Arial" w:cs="Arial"/>
                <w:sz w:val="22"/>
                <w:szCs w:val="22"/>
              </w:rPr>
              <w:t>Az eredményhirdetés</w:t>
            </w:r>
          </w:p>
        </w:tc>
      </w:tr>
      <w:tr w:rsidR="00FD7B32" w:rsidRPr="008C5F9E" w:rsidTr="00CB2BC8">
        <w:tc>
          <w:tcPr>
            <w:tcW w:w="9180" w:type="dxa"/>
          </w:tcPr>
          <w:p w:rsidR="00FD7B32" w:rsidRPr="008C5F9E" w:rsidRDefault="00FD7B32" w:rsidP="00D06A8F">
            <w:pPr>
              <w:spacing w:before="120" w:after="120"/>
              <w:ind w:right="175"/>
              <w:rPr>
                <w:rFonts w:ascii="Arial" w:hAnsi="Arial" w:cs="Arial"/>
                <w:caps/>
              </w:rPr>
            </w:pPr>
            <w:r>
              <w:rPr>
                <w:rFonts w:ascii="Arial" w:hAnsi="Arial" w:cs="Arial"/>
                <w:bCs/>
                <w:sz w:val="22"/>
                <w:szCs w:val="22"/>
              </w:rPr>
              <w:t>Az összegzés megküldés tervezett időpontja 2013. december 19.</w:t>
            </w:r>
          </w:p>
        </w:tc>
      </w:tr>
      <w:tr w:rsidR="00FD7B32" w:rsidRPr="008C5F9E" w:rsidTr="00CB2BC8">
        <w:tc>
          <w:tcPr>
            <w:tcW w:w="9180" w:type="dxa"/>
          </w:tcPr>
          <w:p w:rsidR="00FD7B32" w:rsidRPr="008C5F9E" w:rsidRDefault="00FD7B32" w:rsidP="00337F30">
            <w:pPr>
              <w:pStyle w:val="Stlus1"/>
              <w:ind w:left="425" w:right="175" w:hanging="425"/>
              <w:rPr>
                <w:rFonts w:ascii="Arial" w:hAnsi="Arial" w:cs="Arial"/>
              </w:rPr>
            </w:pPr>
            <w:r w:rsidRPr="008C5F9E">
              <w:rPr>
                <w:rFonts w:ascii="Arial" w:hAnsi="Arial" w:cs="Arial"/>
                <w:sz w:val="22"/>
                <w:szCs w:val="22"/>
              </w:rPr>
              <w:t>Szerződéskötés tervezett időpontja</w:t>
            </w:r>
          </w:p>
        </w:tc>
      </w:tr>
      <w:tr w:rsidR="00FD7B32" w:rsidRPr="008C5F9E" w:rsidTr="00CB2BC8">
        <w:tc>
          <w:tcPr>
            <w:tcW w:w="9180" w:type="dxa"/>
          </w:tcPr>
          <w:p w:rsidR="00FD7B32" w:rsidRPr="008C5F9E" w:rsidRDefault="00FD7B32" w:rsidP="00337F30">
            <w:pPr>
              <w:spacing w:before="120" w:after="120"/>
              <w:ind w:right="175"/>
              <w:jc w:val="both"/>
              <w:rPr>
                <w:rFonts w:ascii="Arial" w:hAnsi="Arial" w:cs="Arial"/>
              </w:rPr>
            </w:pPr>
            <w:r w:rsidRPr="008C5F9E">
              <w:rPr>
                <w:rFonts w:ascii="Arial" w:hAnsi="Arial" w:cs="Arial"/>
                <w:sz w:val="22"/>
                <w:szCs w:val="22"/>
              </w:rPr>
              <w:t xml:space="preserve">A szerződéskötésre az </w:t>
            </w:r>
            <w:r>
              <w:rPr>
                <w:rFonts w:ascii="Arial" w:hAnsi="Arial" w:cs="Arial"/>
                <w:sz w:val="22"/>
                <w:szCs w:val="22"/>
              </w:rPr>
              <w:t>összegzés megküldés</w:t>
            </w:r>
            <w:r w:rsidRPr="008C5F9E">
              <w:rPr>
                <w:rFonts w:ascii="Arial" w:hAnsi="Arial" w:cs="Arial"/>
                <w:sz w:val="22"/>
                <w:szCs w:val="22"/>
              </w:rPr>
              <w:t xml:space="preserve"> napját követő naptól számított 1</w:t>
            </w:r>
            <w:r>
              <w:rPr>
                <w:rFonts w:ascii="Arial" w:hAnsi="Arial" w:cs="Arial"/>
                <w:sz w:val="22"/>
                <w:szCs w:val="22"/>
              </w:rPr>
              <w:t>1. napon</w:t>
            </w:r>
            <w:r w:rsidRPr="008C5F9E">
              <w:rPr>
                <w:rFonts w:ascii="Arial" w:hAnsi="Arial" w:cs="Arial"/>
                <w:sz w:val="22"/>
                <w:szCs w:val="22"/>
              </w:rPr>
              <w:t xml:space="preserve">. Amennyiben ez a nap nem munkanapra esik, a szerződéskötés időpontja az ezt követő első munkanap. </w:t>
            </w:r>
          </w:p>
        </w:tc>
      </w:tr>
      <w:tr w:rsidR="00FD7B32" w:rsidRPr="008C5F9E" w:rsidTr="009E7A9F">
        <w:tc>
          <w:tcPr>
            <w:tcW w:w="9180" w:type="dxa"/>
          </w:tcPr>
          <w:p w:rsidR="00FD7B32" w:rsidRPr="008C5F9E" w:rsidRDefault="00FD7B32" w:rsidP="00337F30">
            <w:pPr>
              <w:pStyle w:val="Stlus1"/>
              <w:ind w:left="425" w:right="175" w:hanging="425"/>
              <w:rPr>
                <w:rFonts w:ascii="Arial" w:hAnsi="Arial" w:cs="Arial"/>
              </w:rPr>
            </w:pPr>
            <w:r w:rsidRPr="008C5F9E">
              <w:rPr>
                <w:rFonts w:ascii="Arial" w:hAnsi="Arial" w:cs="Arial"/>
                <w:sz w:val="22"/>
                <w:szCs w:val="22"/>
              </w:rPr>
              <w:t>Részajánlat és többváltozatú ajánlat tételének lehetősége</w:t>
            </w:r>
          </w:p>
        </w:tc>
      </w:tr>
      <w:tr w:rsidR="00FD7B32" w:rsidRPr="008C5F9E" w:rsidTr="009E7A9F">
        <w:tc>
          <w:tcPr>
            <w:tcW w:w="9180" w:type="dxa"/>
          </w:tcPr>
          <w:p w:rsidR="00FD7B32" w:rsidRPr="008C5F9E" w:rsidRDefault="00FD7B32" w:rsidP="00337F30">
            <w:pPr>
              <w:spacing w:before="120" w:after="120"/>
              <w:ind w:right="175"/>
              <w:jc w:val="both"/>
              <w:rPr>
                <w:rFonts w:ascii="Arial" w:hAnsi="Arial" w:cs="Arial"/>
                <w:b/>
              </w:rPr>
            </w:pPr>
            <w:r w:rsidRPr="008C5F9E">
              <w:rPr>
                <w:rFonts w:ascii="Arial" w:hAnsi="Arial" w:cs="Arial"/>
                <w:b/>
                <w:sz w:val="22"/>
                <w:szCs w:val="22"/>
              </w:rPr>
              <w:t xml:space="preserve">Részajánlat: </w:t>
            </w:r>
            <w:r w:rsidRPr="008C5F9E">
              <w:rPr>
                <w:rFonts w:ascii="Arial" w:hAnsi="Arial" w:cs="Arial"/>
                <w:sz w:val="22"/>
                <w:szCs w:val="22"/>
              </w:rPr>
              <w:t xml:space="preserve">Ajánlatkérő nem teszi lehetővé a részekre történő ajánlattételt. </w:t>
            </w:r>
          </w:p>
          <w:p w:rsidR="00FD7B32" w:rsidRPr="008C5F9E" w:rsidRDefault="00FD7B32" w:rsidP="00337F30">
            <w:pPr>
              <w:spacing w:before="120" w:after="120"/>
              <w:ind w:right="175"/>
              <w:jc w:val="both"/>
              <w:rPr>
                <w:rFonts w:ascii="Arial" w:hAnsi="Arial" w:cs="Arial"/>
              </w:rPr>
            </w:pPr>
            <w:r w:rsidRPr="008C5F9E">
              <w:rPr>
                <w:rFonts w:ascii="Arial" w:hAnsi="Arial" w:cs="Arial"/>
                <w:b/>
                <w:sz w:val="22"/>
                <w:szCs w:val="22"/>
              </w:rPr>
              <w:t xml:space="preserve">Többváltozatú ajánlat: </w:t>
            </w:r>
            <w:r w:rsidRPr="008C5F9E">
              <w:rPr>
                <w:rFonts w:ascii="Arial" w:hAnsi="Arial" w:cs="Arial"/>
                <w:sz w:val="22"/>
                <w:szCs w:val="22"/>
              </w:rPr>
              <w:t>Ajánlatkérő nem enged többváltozatú (alternatív) ajánlattételt.</w:t>
            </w:r>
          </w:p>
        </w:tc>
      </w:tr>
      <w:tr w:rsidR="00FD7B32" w:rsidRPr="008C5F9E" w:rsidTr="009E7A9F">
        <w:tc>
          <w:tcPr>
            <w:tcW w:w="9180" w:type="dxa"/>
          </w:tcPr>
          <w:p w:rsidR="00FD7B32" w:rsidRPr="008C5F9E" w:rsidRDefault="00FD7B32" w:rsidP="00337F30">
            <w:pPr>
              <w:pStyle w:val="Stlus1"/>
              <w:spacing w:before="0"/>
              <w:ind w:left="425" w:right="175" w:hanging="425"/>
              <w:rPr>
                <w:rFonts w:ascii="Arial" w:hAnsi="Arial" w:cs="Arial"/>
              </w:rPr>
            </w:pPr>
            <w:r w:rsidRPr="008C5F9E">
              <w:rPr>
                <w:rFonts w:ascii="Arial" w:hAnsi="Arial" w:cs="Arial"/>
                <w:sz w:val="22"/>
                <w:szCs w:val="22"/>
              </w:rPr>
              <w:t>Egyéb információk, követelmények:</w:t>
            </w:r>
          </w:p>
        </w:tc>
      </w:tr>
      <w:tr w:rsidR="00FD7B32" w:rsidRPr="008C5F9E" w:rsidTr="009E7A9F">
        <w:tc>
          <w:tcPr>
            <w:tcW w:w="9180" w:type="dxa"/>
          </w:tcPr>
          <w:p w:rsidR="00FD7B32" w:rsidRPr="008C5F9E" w:rsidRDefault="00FD7B32" w:rsidP="00D06A8F">
            <w:pPr>
              <w:numPr>
                <w:ilvl w:val="0"/>
                <w:numId w:val="9"/>
              </w:numPr>
              <w:tabs>
                <w:tab w:val="num" w:pos="426"/>
              </w:tabs>
              <w:spacing w:after="120"/>
              <w:ind w:left="426" w:right="175" w:hanging="426"/>
              <w:jc w:val="both"/>
              <w:rPr>
                <w:rFonts w:ascii="Arial" w:hAnsi="Arial" w:cs="Arial"/>
              </w:rPr>
            </w:pPr>
            <w:r w:rsidRPr="008C5F9E">
              <w:rPr>
                <w:rFonts w:ascii="Arial" w:hAnsi="Arial" w:cs="Arial"/>
                <w:sz w:val="22"/>
                <w:szCs w:val="22"/>
              </w:rPr>
              <w:t>A szerződés</w:t>
            </w:r>
            <w:r>
              <w:rPr>
                <w:rFonts w:ascii="Arial" w:hAnsi="Arial" w:cs="Arial"/>
                <w:sz w:val="22"/>
                <w:szCs w:val="22"/>
              </w:rPr>
              <w:t xml:space="preserve"> a Hévízi Polgármesteri Hivatal </w:t>
            </w:r>
            <w:r w:rsidRPr="008C5F9E">
              <w:rPr>
                <w:rFonts w:ascii="Arial" w:hAnsi="Arial" w:cs="Arial"/>
                <w:sz w:val="22"/>
                <w:szCs w:val="22"/>
              </w:rPr>
              <w:t xml:space="preserve"> Hévíz Város Önkormányzat Képviselő-testülete </w:t>
            </w:r>
            <w:r>
              <w:rPr>
                <w:rFonts w:ascii="Arial" w:hAnsi="Arial" w:cs="Arial"/>
                <w:sz w:val="22"/>
                <w:szCs w:val="22"/>
              </w:rPr>
              <w:t xml:space="preserve">által elfogadott </w:t>
            </w:r>
            <w:r w:rsidRPr="008C5F9E">
              <w:rPr>
                <w:rFonts w:ascii="Arial" w:hAnsi="Arial" w:cs="Arial"/>
                <w:sz w:val="22"/>
                <w:szCs w:val="22"/>
              </w:rPr>
              <w:t>2013. évi költségvetéséből finanszírozott projekt.</w:t>
            </w:r>
          </w:p>
          <w:p w:rsidR="00FD7B32" w:rsidRPr="008C5F9E" w:rsidRDefault="00FD7B32" w:rsidP="00337F30">
            <w:pPr>
              <w:numPr>
                <w:ilvl w:val="0"/>
                <w:numId w:val="9"/>
              </w:numPr>
              <w:tabs>
                <w:tab w:val="num" w:pos="426"/>
              </w:tabs>
              <w:spacing w:after="120"/>
              <w:ind w:left="426" w:right="175" w:hanging="426"/>
              <w:jc w:val="both"/>
              <w:rPr>
                <w:rFonts w:ascii="Arial" w:hAnsi="Arial" w:cs="Arial"/>
              </w:rPr>
            </w:pPr>
            <w:r w:rsidRPr="008C5F9E">
              <w:rPr>
                <w:rFonts w:ascii="Arial" w:hAnsi="Arial" w:cs="Arial"/>
                <w:sz w:val="22"/>
                <w:szCs w:val="22"/>
              </w:rPr>
              <w:t xml:space="preserve">Ajánlatba csatolni kell a Kbt. 70. § (8) bekezdésének megfelelő </w:t>
            </w:r>
            <w:r w:rsidRPr="008C5F9E">
              <w:rPr>
                <w:rFonts w:ascii="Arial" w:hAnsi="Arial" w:cs="Arial"/>
                <w:b/>
                <w:sz w:val="22"/>
                <w:szCs w:val="22"/>
              </w:rPr>
              <w:t>felolvasólap</w:t>
            </w:r>
            <w:r w:rsidRPr="008C5F9E">
              <w:rPr>
                <w:rFonts w:ascii="Arial" w:hAnsi="Arial" w:cs="Arial"/>
                <w:sz w:val="22"/>
                <w:szCs w:val="22"/>
              </w:rPr>
              <w:t>ot, a</w:t>
            </w:r>
            <w:r w:rsidRPr="008C5F9E">
              <w:rPr>
                <w:rFonts w:ascii="Arial" w:hAnsi="Arial" w:cs="Arial"/>
                <w:i/>
                <w:sz w:val="22"/>
                <w:szCs w:val="22"/>
              </w:rPr>
              <w:t>1. számú melléklet</w:t>
            </w:r>
            <w:r w:rsidRPr="008C5F9E">
              <w:rPr>
                <w:rFonts w:ascii="Arial" w:hAnsi="Arial" w:cs="Arial"/>
                <w:sz w:val="22"/>
                <w:szCs w:val="22"/>
              </w:rPr>
              <w:t xml:space="preserve"> szerint. Lehetőleg a fedőlapot követően csatolják az ajánlatba.</w:t>
            </w:r>
          </w:p>
          <w:p w:rsidR="00FD7B32" w:rsidRPr="008C5F9E" w:rsidRDefault="00FD7B32" w:rsidP="00337F30">
            <w:pPr>
              <w:numPr>
                <w:ilvl w:val="0"/>
                <w:numId w:val="9"/>
              </w:numPr>
              <w:tabs>
                <w:tab w:val="num" w:pos="426"/>
              </w:tabs>
              <w:spacing w:after="120"/>
              <w:ind w:left="426" w:right="175" w:hanging="426"/>
              <w:jc w:val="both"/>
              <w:rPr>
                <w:rFonts w:ascii="Arial" w:hAnsi="Arial" w:cs="Arial"/>
              </w:rPr>
            </w:pPr>
            <w:r w:rsidRPr="008C5F9E">
              <w:rPr>
                <w:rFonts w:ascii="Arial" w:hAnsi="Arial" w:cs="Arial"/>
                <w:color w:val="000000"/>
                <w:sz w:val="22"/>
                <w:szCs w:val="22"/>
              </w:rPr>
              <w:t xml:space="preserve">Az ajánlathoz csatolni kell az ajánlatban szereplő dokumentumokat </w:t>
            </w:r>
            <w:r w:rsidRPr="008C5F9E">
              <w:rPr>
                <w:rFonts w:ascii="Arial" w:hAnsi="Arial" w:cs="Arial"/>
                <w:color w:val="000000"/>
                <w:sz w:val="22"/>
                <w:szCs w:val="22"/>
                <w:u w:val="single"/>
              </w:rPr>
              <w:t>aláíró</w:t>
            </w:r>
            <w:r w:rsidRPr="008C5F9E">
              <w:rPr>
                <w:rFonts w:ascii="Arial" w:hAnsi="Arial" w:cs="Arial"/>
                <w:color w:val="000000"/>
                <w:sz w:val="22"/>
                <w:szCs w:val="22"/>
              </w:rPr>
              <w:t xml:space="preserve"> Ajánlattevő</w:t>
            </w:r>
            <w:r>
              <w:rPr>
                <w:rFonts w:ascii="Arial" w:hAnsi="Arial" w:cs="Arial"/>
                <w:color w:val="000000"/>
                <w:sz w:val="22"/>
                <w:szCs w:val="22"/>
              </w:rPr>
              <w:t xml:space="preserve"> </w:t>
            </w:r>
            <w:r w:rsidRPr="008C5F9E">
              <w:rPr>
                <w:rFonts w:ascii="Arial" w:hAnsi="Arial" w:cs="Arial"/>
                <w:color w:val="000000"/>
                <w:sz w:val="22"/>
                <w:szCs w:val="22"/>
              </w:rPr>
              <w:t xml:space="preserve">cégjegyzésre jogosult képviselő(k) </w:t>
            </w:r>
            <w:r w:rsidRPr="008C5F9E">
              <w:rPr>
                <w:rFonts w:ascii="Arial" w:hAnsi="Arial" w:cs="Arial"/>
                <w:b/>
                <w:color w:val="000000"/>
                <w:sz w:val="22"/>
                <w:szCs w:val="22"/>
              </w:rPr>
              <w:t>aláírási címpéldány</w:t>
            </w:r>
            <w:r w:rsidRPr="008C5F9E">
              <w:rPr>
                <w:rFonts w:ascii="Arial" w:hAnsi="Arial" w:cs="Arial"/>
                <w:color w:val="000000"/>
                <w:sz w:val="22"/>
                <w:szCs w:val="22"/>
              </w:rPr>
              <w:t xml:space="preserve">át vagy ügyvéd által ellenjegyzett </w:t>
            </w:r>
            <w:r w:rsidRPr="008C5F9E">
              <w:rPr>
                <w:rFonts w:ascii="Arial" w:hAnsi="Arial" w:cs="Arial"/>
                <w:b/>
                <w:color w:val="000000"/>
                <w:sz w:val="22"/>
                <w:szCs w:val="22"/>
              </w:rPr>
              <w:t>aláírás mintá</w:t>
            </w:r>
            <w:r w:rsidRPr="008C5F9E">
              <w:rPr>
                <w:rFonts w:ascii="Arial" w:hAnsi="Arial" w:cs="Arial"/>
                <w:color w:val="000000"/>
                <w:sz w:val="22"/>
                <w:szCs w:val="22"/>
              </w:rPr>
              <w:t>ját. Amennyiben az ajánlatot nem a cégkivonatban szereplő képviselő írja alá, akkor az adott személy(ek)nek az ajánlat aláírására vonatkozó, a meghatalmazott aláírás mintáját is tartalmazó, a cégjegyzésre jogosultképviselő általi, cégszerű aláírással ellátott meghatalmazását is szükséges csatolni.</w:t>
            </w:r>
          </w:p>
          <w:p w:rsidR="00FD7B32" w:rsidRPr="008C5F9E" w:rsidRDefault="00FD7B32" w:rsidP="00337F30">
            <w:pPr>
              <w:numPr>
                <w:ilvl w:val="0"/>
                <w:numId w:val="9"/>
              </w:numPr>
              <w:tabs>
                <w:tab w:val="num" w:pos="426"/>
              </w:tabs>
              <w:spacing w:after="120"/>
              <w:ind w:left="426" w:right="175" w:hanging="426"/>
              <w:jc w:val="both"/>
              <w:rPr>
                <w:rFonts w:ascii="Arial" w:hAnsi="Arial" w:cs="Arial"/>
              </w:rPr>
            </w:pPr>
            <w:r w:rsidRPr="008C5F9E">
              <w:rPr>
                <w:rFonts w:ascii="Arial" w:hAnsi="Arial" w:cs="Arial"/>
                <w:sz w:val="22"/>
                <w:szCs w:val="22"/>
              </w:rPr>
              <w:t xml:space="preserve">A tájékoztatást igénylő ajánlattevő (az Ajánlatkérő címére küldött levélben, vagy telefaxon és az alábbi e-mail címre: csongradine@hevizph.hu.) az ajánlattételi határidő lejárta előtt legkésőbb 3 munkanappal fordulhat </w:t>
            </w:r>
            <w:r w:rsidRPr="008C5F9E">
              <w:rPr>
                <w:rFonts w:ascii="Arial" w:hAnsi="Arial" w:cs="Arial"/>
                <w:b/>
                <w:sz w:val="22"/>
                <w:szCs w:val="22"/>
              </w:rPr>
              <w:t>kiegészítő tájékoztatás</w:t>
            </w:r>
            <w:r w:rsidRPr="008C5F9E">
              <w:rPr>
                <w:rFonts w:ascii="Arial" w:hAnsi="Arial" w:cs="Arial"/>
                <w:sz w:val="22"/>
                <w:szCs w:val="22"/>
              </w:rPr>
              <w:t>ért az Ajánlatkérőhöz, aki az ajánlattételi határidő lejárta előtt legkésőbb 2 munkanappal adja meg a válaszokat.</w:t>
            </w:r>
          </w:p>
          <w:p w:rsidR="00FD7B32" w:rsidRPr="008C5F9E" w:rsidRDefault="00FD7B32" w:rsidP="00337F30">
            <w:pPr>
              <w:numPr>
                <w:ilvl w:val="0"/>
                <w:numId w:val="9"/>
              </w:numPr>
              <w:tabs>
                <w:tab w:val="num" w:pos="426"/>
              </w:tabs>
              <w:spacing w:after="120"/>
              <w:ind w:left="426" w:right="175" w:hanging="426"/>
              <w:jc w:val="both"/>
              <w:rPr>
                <w:rFonts w:ascii="Arial" w:hAnsi="Arial" w:cs="Arial"/>
              </w:rPr>
            </w:pPr>
            <w:r w:rsidRPr="008C5F9E">
              <w:rPr>
                <w:rFonts w:ascii="Arial" w:hAnsi="Arial" w:cs="Arial"/>
                <w:b/>
                <w:bCs/>
                <w:sz w:val="22"/>
                <w:szCs w:val="22"/>
              </w:rPr>
              <w:t>Ajánlatkérő felhívja Ajánlattevők figyelmét arra, hogy a keretmegállapodásban közös Ajánlattevőként szereplő felek az eljárás jelen – második – részében is közös Ajánlattevőnek minősülnek és ekként tehetnek ajánlatot.</w:t>
            </w:r>
          </w:p>
          <w:p w:rsidR="00FD7B32" w:rsidRPr="008C5F9E" w:rsidRDefault="00FD7B32" w:rsidP="00337F30">
            <w:pPr>
              <w:numPr>
                <w:ilvl w:val="0"/>
                <w:numId w:val="9"/>
              </w:numPr>
              <w:tabs>
                <w:tab w:val="num" w:pos="426"/>
              </w:tabs>
              <w:spacing w:after="120"/>
              <w:ind w:left="426" w:right="175" w:hanging="426"/>
              <w:jc w:val="both"/>
              <w:rPr>
                <w:rFonts w:ascii="Arial" w:hAnsi="Arial" w:cs="Arial"/>
              </w:rPr>
            </w:pPr>
            <w:r w:rsidRPr="008C5F9E">
              <w:rPr>
                <w:rFonts w:ascii="Arial" w:hAnsi="Arial" w:cs="Arial"/>
                <w:bCs/>
                <w:sz w:val="22"/>
                <w:szCs w:val="22"/>
              </w:rPr>
              <w:t>Ajánlatkérő konzultációt nem tart, az ajánlatokat a benyújtott írásos ajánlatok alapján értékeli.</w:t>
            </w:r>
          </w:p>
          <w:p w:rsidR="00FD7B32" w:rsidRPr="008C5F9E" w:rsidRDefault="00FD7B32" w:rsidP="00337F30">
            <w:pPr>
              <w:numPr>
                <w:ilvl w:val="0"/>
                <w:numId w:val="9"/>
              </w:numPr>
              <w:tabs>
                <w:tab w:val="num" w:pos="426"/>
              </w:tabs>
              <w:spacing w:after="120"/>
              <w:ind w:left="426" w:right="175" w:hanging="426"/>
              <w:jc w:val="both"/>
              <w:rPr>
                <w:rFonts w:ascii="Arial" w:hAnsi="Arial" w:cs="Arial"/>
              </w:rPr>
            </w:pPr>
            <w:r w:rsidRPr="008C5F9E">
              <w:rPr>
                <w:rFonts w:ascii="Arial" w:hAnsi="Arial" w:cs="Arial"/>
                <w:sz w:val="22"/>
                <w:szCs w:val="22"/>
              </w:rPr>
              <w:t xml:space="preserve">Az ajánlathoz csatolni kell a </w:t>
            </w:r>
            <w:r w:rsidRPr="008C5F9E">
              <w:rPr>
                <w:rFonts w:ascii="Arial" w:hAnsi="Arial" w:cs="Arial"/>
                <w:b/>
                <w:sz w:val="22"/>
                <w:szCs w:val="22"/>
              </w:rPr>
              <w:t>részletes árajánlat</w:t>
            </w:r>
            <w:r w:rsidRPr="008C5F9E">
              <w:rPr>
                <w:rFonts w:ascii="Arial" w:hAnsi="Arial" w:cs="Arial"/>
                <w:sz w:val="22"/>
                <w:szCs w:val="22"/>
              </w:rPr>
              <w:t xml:space="preserve">ot </w:t>
            </w:r>
            <w:r w:rsidRPr="008C5F9E">
              <w:rPr>
                <w:rFonts w:ascii="Arial" w:hAnsi="Arial" w:cs="Arial"/>
                <w:i/>
                <w:sz w:val="22"/>
                <w:szCs w:val="22"/>
              </w:rPr>
              <w:t>(2. számú melléklet)</w:t>
            </w:r>
          </w:p>
          <w:p w:rsidR="00FD7B32" w:rsidRPr="008C5F9E" w:rsidRDefault="00FD7B32" w:rsidP="00337F30">
            <w:pPr>
              <w:numPr>
                <w:ilvl w:val="0"/>
                <w:numId w:val="9"/>
              </w:numPr>
              <w:tabs>
                <w:tab w:val="num" w:pos="426"/>
              </w:tabs>
              <w:spacing w:after="120"/>
              <w:ind w:left="426" w:right="175" w:hanging="426"/>
              <w:jc w:val="both"/>
              <w:rPr>
                <w:rFonts w:ascii="Arial" w:hAnsi="Arial" w:cs="Arial"/>
              </w:rPr>
            </w:pPr>
            <w:r w:rsidRPr="008C5F9E">
              <w:rPr>
                <w:rFonts w:ascii="Arial" w:hAnsi="Arial" w:cs="Arial"/>
                <w:sz w:val="22"/>
                <w:szCs w:val="22"/>
              </w:rPr>
              <w:t>Az ajánlathoz csatolni kell a megajánlott műszaki megoldás részletes bemutatását, illetve a műszaki megfelelőség igazolására benyújtott dokumentumokat.</w:t>
            </w:r>
          </w:p>
          <w:p w:rsidR="00FD7B32" w:rsidRPr="008C5F9E" w:rsidRDefault="00FD7B32" w:rsidP="001B514B">
            <w:pPr>
              <w:spacing w:after="120"/>
              <w:ind w:left="426" w:right="175"/>
              <w:jc w:val="both"/>
              <w:rPr>
                <w:rFonts w:ascii="Arial" w:hAnsi="Arial" w:cs="Arial"/>
              </w:rPr>
            </w:pPr>
            <w:r w:rsidRPr="008C5F9E">
              <w:rPr>
                <w:rFonts w:ascii="Arial" w:hAnsi="Arial" w:cs="Arial"/>
                <w:sz w:val="22"/>
                <w:szCs w:val="22"/>
              </w:rPr>
              <w:t>Amennyiben Ajánlattevő a műszaki leírásban szereplő megoldástól eltérő megoldással kíván ajánlatot tenni, úgy az egyenértékűség teljes körű bizonyítása (összehasonlító táblázatokkal, műszaki paraméterek bemutatásával) Ajánlatkérő feladata, kérjük</w:t>
            </w:r>
            <w:r>
              <w:rPr>
                <w:rFonts w:ascii="Arial" w:hAnsi="Arial" w:cs="Arial"/>
                <w:sz w:val="22"/>
                <w:szCs w:val="22"/>
              </w:rPr>
              <w:t>,</w:t>
            </w:r>
            <w:r w:rsidRPr="008C5F9E">
              <w:rPr>
                <w:rFonts w:ascii="Arial" w:hAnsi="Arial" w:cs="Arial"/>
                <w:sz w:val="22"/>
                <w:szCs w:val="22"/>
              </w:rPr>
              <w:t xml:space="preserve"> hogy ezeket a dokumentumokat csatolja az ajánlatához.</w:t>
            </w:r>
          </w:p>
          <w:p w:rsidR="00FD7B32" w:rsidRPr="008C5F9E" w:rsidRDefault="00FD7B32" w:rsidP="00337F30">
            <w:pPr>
              <w:numPr>
                <w:ilvl w:val="0"/>
                <w:numId w:val="9"/>
              </w:numPr>
              <w:tabs>
                <w:tab w:val="num" w:pos="426"/>
              </w:tabs>
              <w:spacing w:after="120"/>
              <w:ind w:left="426" w:right="175" w:hanging="426"/>
              <w:jc w:val="both"/>
              <w:rPr>
                <w:rFonts w:ascii="Arial" w:hAnsi="Arial" w:cs="Arial"/>
              </w:rPr>
            </w:pPr>
            <w:r w:rsidRPr="008C5F9E">
              <w:rPr>
                <w:rFonts w:ascii="Arial" w:hAnsi="Arial" w:cs="Arial"/>
                <w:sz w:val="22"/>
                <w:szCs w:val="22"/>
              </w:rPr>
              <w:t xml:space="preserve">A jelen eljárás lefolytatására a keretmegállapodásos eljárás első része indításának (azaz a </w:t>
            </w:r>
            <w:r w:rsidRPr="008C5F9E">
              <w:rPr>
                <w:rFonts w:ascii="Arial" w:hAnsi="Arial" w:cs="Arial"/>
                <w:bCs/>
                <w:sz w:val="22"/>
                <w:szCs w:val="22"/>
              </w:rPr>
              <w:t xml:space="preserve">2013/S 086-145861 </w:t>
            </w:r>
            <w:r w:rsidRPr="008C5F9E">
              <w:rPr>
                <w:rFonts w:ascii="Arial" w:hAnsi="Arial" w:cs="Arial"/>
                <w:sz w:val="22"/>
                <w:szCs w:val="22"/>
              </w:rPr>
              <w:t>azonosítószámú részvételi felhívás feladásának időpontjában, 2013.05.03-én) hatályos Kbt. rendelkezései irányadóak.</w:t>
            </w:r>
          </w:p>
          <w:p w:rsidR="00FD7B32" w:rsidRPr="008C5F9E" w:rsidRDefault="00FD7B32" w:rsidP="00337F30">
            <w:pPr>
              <w:numPr>
                <w:ilvl w:val="0"/>
                <w:numId w:val="9"/>
              </w:numPr>
              <w:tabs>
                <w:tab w:val="num" w:pos="426"/>
              </w:tabs>
              <w:spacing w:after="120"/>
              <w:ind w:left="425" w:right="175" w:hanging="426"/>
              <w:jc w:val="both"/>
              <w:rPr>
                <w:rFonts w:ascii="Arial" w:hAnsi="Arial" w:cs="Arial"/>
              </w:rPr>
            </w:pPr>
            <w:r w:rsidRPr="008C5F9E">
              <w:rPr>
                <w:rFonts w:ascii="Arial" w:hAnsi="Arial" w:cs="Arial"/>
                <w:sz w:val="22"/>
                <w:szCs w:val="22"/>
              </w:rPr>
              <w:t>Az ajánlatnak tartalmaznia kell Ajánlattevő kifejezett nyilatkozatát az ajánlattételi felhívás feltételeire, a szerződés teljesítésére, valamint a kért ellenszolgáltatásra</w:t>
            </w:r>
            <w:r>
              <w:rPr>
                <w:rFonts w:ascii="Arial" w:hAnsi="Arial" w:cs="Arial"/>
                <w:sz w:val="22"/>
                <w:szCs w:val="22"/>
              </w:rPr>
              <w:t xml:space="preserve"> </w:t>
            </w:r>
            <w:r w:rsidRPr="008C5F9E">
              <w:rPr>
                <w:rFonts w:ascii="Arial" w:hAnsi="Arial" w:cs="Arial"/>
                <w:sz w:val="22"/>
                <w:szCs w:val="22"/>
              </w:rPr>
              <w:t xml:space="preserve">vonatkozóan. </w:t>
            </w:r>
          </w:p>
          <w:p w:rsidR="00FD7B32" w:rsidRPr="008C5F9E" w:rsidRDefault="00FD7B32" w:rsidP="00337F30">
            <w:pPr>
              <w:pStyle w:val="Stlus2"/>
              <w:tabs>
                <w:tab w:val="num" w:pos="426"/>
              </w:tabs>
              <w:spacing w:before="0"/>
              <w:ind w:left="426" w:right="175" w:hanging="426"/>
              <w:rPr>
                <w:rFonts w:ascii="Arial" w:hAnsi="Arial" w:cs="Arial"/>
                <w:b/>
                <w:snapToGrid w:val="0"/>
              </w:rPr>
            </w:pPr>
            <w:r w:rsidRPr="008C5F9E">
              <w:rPr>
                <w:rFonts w:ascii="Arial" w:hAnsi="Arial" w:cs="Arial"/>
                <w:sz w:val="22"/>
                <w:szCs w:val="22"/>
              </w:rPr>
              <w:t>Az ajánlatban továbbá a (közös) Ajánlattevő(k)nek nyilatkoznia kell arról, hogy a kis- és középvállalkozásokról, fejlődésük támogatásáról szóló törvény szerint mikro-, kis- vagy középvállalkozásnak minősül-e, illetőleg nem tartozik a törvény hatálya alá.</w:t>
            </w:r>
            <w:r>
              <w:rPr>
                <w:rFonts w:ascii="Arial" w:hAnsi="Arial" w:cs="Arial"/>
                <w:sz w:val="22"/>
                <w:szCs w:val="22"/>
              </w:rPr>
              <w:t xml:space="preserve"> </w:t>
            </w:r>
            <w:r w:rsidRPr="008C5F9E">
              <w:rPr>
                <w:rFonts w:ascii="Arial" w:hAnsi="Arial" w:cs="Arial"/>
                <w:i/>
                <w:sz w:val="22"/>
                <w:szCs w:val="22"/>
              </w:rPr>
              <w:t>(3. számú melléklet)</w:t>
            </w:r>
          </w:p>
          <w:p w:rsidR="00FD7B32" w:rsidRPr="008C5F9E" w:rsidRDefault="00FD7B32" w:rsidP="00337F30">
            <w:pPr>
              <w:pStyle w:val="Stlus2"/>
              <w:tabs>
                <w:tab w:val="num" w:pos="426"/>
              </w:tabs>
              <w:spacing w:before="0"/>
              <w:ind w:left="426" w:right="175" w:hanging="426"/>
              <w:rPr>
                <w:rFonts w:ascii="Arial" w:hAnsi="Arial" w:cs="Arial"/>
                <w:b/>
                <w:snapToGrid w:val="0"/>
              </w:rPr>
            </w:pPr>
            <w:r w:rsidRPr="008C5F9E">
              <w:rPr>
                <w:rFonts w:ascii="Arial" w:hAnsi="Arial" w:cs="Arial"/>
                <w:sz w:val="22"/>
                <w:szCs w:val="22"/>
              </w:rPr>
              <w:t>Ajánlatkérő az eljárás nyertesének visszalépése esetén, illetve abban az esetben</w:t>
            </w:r>
            <w:r>
              <w:rPr>
                <w:rFonts w:ascii="Arial" w:hAnsi="Arial" w:cs="Arial"/>
                <w:sz w:val="22"/>
                <w:szCs w:val="22"/>
              </w:rPr>
              <w:t>,</w:t>
            </w:r>
            <w:r w:rsidRPr="008C5F9E">
              <w:rPr>
                <w:rFonts w:ascii="Arial" w:hAnsi="Arial" w:cs="Arial"/>
                <w:sz w:val="22"/>
                <w:szCs w:val="22"/>
              </w:rPr>
              <w:t xml:space="preserve"> ha az ajánlattételi felhívásban és a dokumentációban meghatározott feltételek szerint vele szerződni nem lehet, szerződéskötésre hívhatja fel a következő legkedvezőbb ajánlatot tevőnek minősített szervezetet.</w:t>
            </w:r>
          </w:p>
          <w:p w:rsidR="00FD7B32" w:rsidRPr="008C5F9E" w:rsidRDefault="00FD7B32" w:rsidP="00337F30">
            <w:pPr>
              <w:pStyle w:val="Stlus2"/>
              <w:spacing w:before="0"/>
              <w:ind w:right="175"/>
              <w:rPr>
                <w:rFonts w:ascii="Arial" w:hAnsi="Arial" w:cs="Arial"/>
              </w:rPr>
            </w:pPr>
            <w:r w:rsidRPr="008C5F9E">
              <w:rPr>
                <w:rFonts w:ascii="Arial" w:hAnsi="Arial" w:cs="Arial"/>
                <w:sz w:val="22"/>
                <w:szCs w:val="22"/>
              </w:rPr>
              <w:t xml:space="preserve">Ajánlattevőnek (közös ajánlattevőnek) az ajánlatában nyilatkoznia kell jelen szerződésre figyelemmel a Kbt. 40. § (1) bekezdés a) és b) pontjai vonatkozásában. A nyilatkozatokat nemleges tartalom esetén is kifejezetten meg kell tenni, és az ajánlathoz csatolni. </w:t>
            </w:r>
            <w:r w:rsidRPr="008C5F9E">
              <w:rPr>
                <w:rFonts w:ascii="Arial" w:hAnsi="Arial" w:cs="Arial"/>
                <w:i/>
                <w:sz w:val="22"/>
                <w:szCs w:val="22"/>
              </w:rPr>
              <w:t>(4. számú melléklet)</w:t>
            </w:r>
          </w:p>
          <w:p w:rsidR="00FD7B32" w:rsidRPr="008C5F9E" w:rsidRDefault="00FD7B32" w:rsidP="00337F30">
            <w:pPr>
              <w:pStyle w:val="Stlus2"/>
              <w:spacing w:before="0"/>
              <w:ind w:right="175"/>
              <w:rPr>
                <w:rFonts w:ascii="Arial" w:hAnsi="Arial" w:cs="Arial"/>
              </w:rPr>
            </w:pPr>
            <w:r w:rsidRPr="008C5F9E">
              <w:rPr>
                <w:rFonts w:ascii="Arial" w:hAnsi="Arial" w:cs="Arial"/>
                <w:sz w:val="22"/>
                <w:szCs w:val="22"/>
              </w:rPr>
              <w:t>Felhívjuk ajánlattevő figyelmét a jelen ajánlattételi felhívásban és dokumentációban foglalt előírások és feltételek alapos áttekintésére, és kérjük, hogy ajánlatukat a leírtak figyelembevételével tegyék meg. Kérjük továbbá, hogy ajánlatukhoz az ajánlattételi felhívásban és az ajánlattételi dokumentációban foglaltak szerinti iratokat is szíveskedjenek csatolni!</w:t>
            </w:r>
          </w:p>
        </w:tc>
      </w:tr>
      <w:tr w:rsidR="00FD7B32" w:rsidRPr="008C5F9E" w:rsidTr="00CB2BC8">
        <w:tc>
          <w:tcPr>
            <w:tcW w:w="9180" w:type="dxa"/>
          </w:tcPr>
          <w:p w:rsidR="00FD7B32" w:rsidRPr="008C5F9E" w:rsidRDefault="00FD7B32" w:rsidP="00337F30">
            <w:pPr>
              <w:pStyle w:val="Stlus1"/>
              <w:ind w:right="175"/>
              <w:rPr>
                <w:rFonts w:ascii="Arial" w:hAnsi="Arial" w:cs="Arial"/>
              </w:rPr>
            </w:pPr>
            <w:r w:rsidRPr="008C5F9E">
              <w:rPr>
                <w:rFonts w:ascii="Arial" w:hAnsi="Arial" w:cs="Arial"/>
                <w:sz w:val="22"/>
                <w:szCs w:val="22"/>
              </w:rPr>
              <w:t>Az ajánlatba csatolandó dokumentumok köre</w:t>
            </w:r>
          </w:p>
        </w:tc>
      </w:tr>
      <w:tr w:rsidR="00FD7B32" w:rsidRPr="008C5F9E" w:rsidTr="009E7A9F">
        <w:tc>
          <w:tcPr>
            <w:tcW w:w="9180" w:type="dxa"/>
          </w:tcPr>
          <w:p w:rsidR="00FD7B32" w:rsidRPr="008C5F9E" w:rsidRDefault="00FD7B32" w:rsidP="00337F30">
            <w:pPr>
              <w:pStyle w:val="ListParagraph"/>
              <w:numPr>
                <w:ilvl w:val="1"/>
                <w:numId w:val="9"/>
              </w:numPr>
              <w:spacing w:before="120" w:after="120"/>
              <w:ind w:left="425" w:right="175" w:hanging="425"/>
              <w:contextualSpacing w:val="0"/>
              <w:jc w:val="both"/>
              <w:rPr>
                <w:rFonts w:ascii="Arial" w:hAnsi="Arial" w:cs="Arial"/>
              </w:rPr>
            </w:pPr>
            <w:r w:rsidRPr="008C5F9E">
              <w:rPr>
                <w:rFonts w:ascii="Arial" w:hAnsi="Arial" w:cs="Arial"/>
                <w:sz w:val="22"/>
                <w:szCs w:val="22"/>
              </w:rPr>
              <w:t xml:space="preserve">A dokumentáció </w:t>
            </w:r>
            <w:r w:rsidRPr="008C5F9E">
              <w:rPr>
                <w:rFonts w:ascii="Arial" w:hAnsi="Arial" w:cs="Arial"/>
                <w:i/>
                <w:iCs/>
                <w:sz w:val="22"/>
                <w:szCs w:val="22"/>
              </w:rPr>
              <w:t>1. számú melléklete</w:t>
            </w:r>
            <w:r w:rsidRPr="008C5F9E">
              <w:rPr>
                <w:rFonts w:ascii="Arial" w:hAnsi="Arial" w:cs="Arial"/>
                <w:sz w:val="22"/>
                <w:szCs w:val="22"/>
              </w:rPr>
              <w:t xml:space="preserve"> szerinti Felolvasólap kitöltve, cégszerűen aláírva.</w:t>
            </w:r>
          </w:p>
          <w:p w:rsidR="00FD7B32" w:rsidRPr="008C5F9E" w:rsidRDefault="00FD7B32" w:rsidP="00337F30">
            <w:pPr>
              <w:pStyle w:val="ListParagraph"/>
              <w:numPr>
                <w:ilvl w:val="1"/>
                <w:numId w:val="9"/>
              </w:numPr>
              <w:spacing w:before="120" w:after="120"/>
              <w:ind w:left="425" w:right="175" w:hanging="425"/>
              <w:contextualSpacing w:val="0"/>
              <w:jc w:val="both"/>
              <w:rPr>
                <w:rFonts w:ascii="Arial" w:hAnsi="Arial" w:cs="Arial"/>
              </w:rPr>
            </w:pPr>
            <w:r w:rsidRPr="008C5F9E">
              <w:rPr>
                <w:rFonts w:ascii="Arial" w:hAnsi="Arial" w:cs="Arial"/>
                <w:sz w:val="22"/>
                <w:szCs w:val="22"/>
              </w:rPr>
              <w:t xml:space="preserve">A dokumentáció </w:t>
            </w:r>
            <w:r w:rsidRPr="008C5F9E">
              <w:rPr>
                <w:rFonts w:ascii="Arial" w:hAnsi="Arial" w:cs="Arial"/>
                <w:i/>
                <w:iCs/>
                <w:sz w:val="22"/>
                <w:szCs w:val="22"/>
              </w:rPr>
              <w:t>2. számú melléklete</w:t>
            </w:r>
            <w:r w:rsidRPr="008C5F9E">
              <w:rPr>
                <w:rFonts w:ascii="Arial" w:hAnsi="Arial" w:cs="Arial"/>
                <w:sz w:val="22"/>
                <w:szCs w:val="22"/>
              </w:rPr>
              <w:t xml:space="preserve"> szerinti Részletes árajánlat, cégszerűen aláírva.</w:t>
            </w:r>
          </w:p>
          <w:p w:rsidR="00FD7B32" w:rsidRPr="008C5F9E" w:rsidRDefault="00FD7B32" w:rsidP="00337F30">
            <w:pPr>
              <w:pStyle w:val="ListParagraph"/>
              <w:numPr>
                <w:ilvl w:val="1"/>
                <w:numId w:val="9"/>
              </w:numPr>
              <w:spacing w:before="120" w:after="120"/>
              <w:ind w:left="425" w:right="175" w:hanging="425"/>
              <w:contextualSpacing w:val="0"/>
              <w:jc w:val="both"/>
              <w:rPr>
                <w:rFonts w:ascii="Arial" w:hAnsi="Arial" w:cs="Arial"/>
              </w:rPr>
            </w:pPr>
            <w:r w:rsidRPr="008C5F9E">
              <w:rPr>
                <w:rFonts w:ascii="Arial" w:hAnsi="Arial" w:cs="Arial"/>
                <w:sz w:val="22"/>
                <w:szCs w:val="22"/>
              </w:rPr>
              <w:t>Aláírási címpéldány vagy ügyvéd által ellenjegyzett aláírás minta (</w:t>
            </w:r>
            <w:r w:rsidRPr="008C5F9E">
              <w:rPr>
                <w:rFonts w:ascii="Arial" w:hAnsi="Arial" w:cs="Arial"/>
                <w:color w:val="000000"/>
                <w:sz w:val="22"/>
                <w:szCs w:val="22"/>
              </w:rPr>
              <w:t>az ajánlatban szereplő dokumentumokat az ajánlattevő képviseletében aláíró cégjegyzésre jogosult képviselő</w:t>
            </w:r>
            <w:r w:rsidRPr="008C5F9E">
              <w:rPr>
                <w:rFonts w:ascii="Arial" w:hAnsi="Arial" w:cs="Arial"/>
                <w:sz w:val="22"/>
                <w:szCs w:val="22"/>
              </w:rPr>
              <w:t>től) - meghatalmazott aláírása esetén meghatalmazás a 21.2. pontban foglaltak szerint.</w:t>
            </w:r>
          </w:p>
          <w:p w:rsidR="00FD7B32" w:rsidRPr="008C5F9E" w:rsidRDefault="00FD7B32" w:rsidP="00337F30">
            <w:pPr>
              <w:pStyle w:val="ListParagraph"/>
              <w:numPr>
                <w:ilvl w:val="1"/>
                <w:numId w:val="9"/>
              </w:numPr>
              <w:spacing w:before="120" w:after="120"/>
              <w:ind w:left="425" w:right="175" w:hanging="425"/>
              <w:contextualSpacing w:val="0"/>
              <w:jc w:val="both"/>
              <w:rPr>
                <w:rFonts w:ascii="Arial" w:hAnsi="Arial" w:cs="Arial"/>
              </w:rPr>
            </w:pPr>
            <w:r w:rsidRPr="008C5F9E">
              <w:rPr>
                <w:rFonts w:ascii="Arial" w:hAnsi="Arial" w:cs="Arial"/>
                <w:sz w:val="22"/>
                <w:szCs w:val="22"/>
              </w:rPr>
              <w:t>Közös ajánlattevők esetében a keretmegállapodásos eljárás 1. részében létrejött konzorciumi megállapodás.</w:t>
            </w:r>
          </w:p>
          <w:p w:rsidR="00FD7B32" w:rsidRPr="008C5F9E" w:rsidRDefault="00FD7B32" w:rsidP="00337F30">
            <w:pPr>
              <w:pStyle w:val="ListParagraph"/>
              <w:numPr>
                <w:ilvl w:val="1"/>
                <w:numId w:val="9"/>
              </w:numPr>
              <w:spacing w:before="120" w:after="120"/>
              <w:ind w:left="425" w:right="175" w:hanging="425"/>
              <w:contextualSpacing w:val="0"/>
              <w:jc w:val="both"/>
              <w:rPr>
                <w:rFonts w:ascii="Arial" w:hAnsi="Arial" w:cs="Arial"/>
              </w:rPr>
            </w:pPr>
            <w:r w:rsidRPr="008C5F9E">
              <w:rPr>
                <w:rFonts w:ascii="Arial" w:hAnsi="Arial" w:cs="Arial"/>
                <w:sz w:val="22"/>
                <w:szCs w:val="22"/>
              </w:rPr>
              <w:t xml:space="preserve">A dokumentáció </w:t>
            </w:r>
            <w:r w:rsidRPr="008C5F9E">
              <w:rPr>
                <w:rFonts w:ascii="Arial" w:hAnsi="Arial" w:cs="Arial"/>
                <w:i/>
                <w:sz w:val="22"/>
                <w:szCs w:val="22"/>
              </w:rPr>
              <w:t>3.számú melléklete</w:t>
            </w:r>
            <w:r w:rsidRPr="008C5F9E">
              <w:rPr>
                <w:rFonts w:ascii="Arial" w:hAnsi="Arial" w:cs="Arial"/>
                <w:sz w:val="22"/>
                <w:szCs w:val="22"/>
              </w:rPr>
              <w:t xml:space="preserve"> szerinti Ajánlattevői nyilatkozat</w:t>
            </w:r>
          </w:p>
          <w:p w:rsidR="00FD7B32" w:rsidRPr="008C5F9E" w:rsidRDefault="00FD7B32" w:rsidP="00600017">
            <w:pPr>
              <w:pStyle w:val="ListParagraph"/>
              <w:numPr>
                <w:ilvl w:val="1"/>
                <w:numId w:val="9"/>
              </w:numPr>
              <w:spacing w:before="120" w:after="120"/>
              <w:ind w:left="425" w:right="175" w:hanging="425"/>
              <w:contextualSpacing w:val="0"/>
              <w:jc w:val="both"/>
              <w:rPr>
                <w:rFonts w:ascii="Arial" w:hAnsi="Arial" w:cs="Arial"/>
              </w:rPr>
            </w:pPr>
            <w:r w:rsidRPr="008C5F9E">
              <w:rPr>
                <w:rFonts w:ascii="Arial" w:hAnsi="Arial" w:cs="Arial"/>
                <w:sz w:val="22"/>
                <w:szCs w:val="22"/>
              </w:rPr>
              <w:t xml:space="preserve">A dokumentáció </w:t>
            </w:r>
            <w:r w:rsidRPr="008C5F9E">
              <w:rPr>
                <w:rFonts w:ascii="Arial" w:hAnsi="Arial" w:cs="Arial"/>
                <w:i/>
                <w:iCs/>
                <w:sz w:val="22"/>
                <w:szCs w:val="22"/>
              </w:rPr>
              <w:t>4. számú melléklete</w:t>
            </w:r>
            <w:r w:rsidRPr="008C5F9E">
              <w:rPr>
                <w:rFonts w:ascii="Arial" w:hAnsi="Arial" w:cs="Arial"/>
                <w:sz w:val="22"/>
                <w:szCs w:val="22"/>
              </w:rPr>
              <w:t xml:space="preserve"> szerint Ajánlattevő nyilatkozata a Kbt. 40. § (1) bekezdés a)-b) pontjairól </w:t>
            </w:r>
          </w:p>
          <w:p w:rsidR="00FD7B32" w:rsidRPr="008C5F9E" w:rsidRDefault="00FD7B32" w:rsidP="00600017">
            <w:pPr>
              <w:pStyle w:val="ListParagraph"/>
              <w:numPr>
                <w:ilvl w:val="1"/>
                <w:numId w:val="9"/>
              </w:numPr>
              <w:spacing w:before="120" w:after="120"/>
              <w:ind w:left="425" w:right="175" w:hanging="425"/>
              <w:contextualSpacing w:val="0"/>
              <w:jc w:val="both"/>
              <w:rPr>
                <w:rFonts w:ascii="Arial" w:hAnsi="Arial" w:cs="Arial"/>
              </w:rPr>
            </w:pPr>
            <w:r w:rsidRPr="008C5F9E">
              <w:rPr>
                <w:rFonts w:ascii="Arial" w:hAnsi="Arial" w:cs="Arial"/>
                <w:sz w:val="22"/>
                <w:szCs w:val="22"/>
              </w:rPr>
              <w:t>A dokumentáció 5</w:t>
            </w:r>
            <w:r w:rsidRPr="008C5F9E">
              <w:rPr>
                <w:rFonts w:ascii="Arial" w:hAnsi="Arial" w:cs="Arial"/>
                <w:i/>
                <w:iCs/>
                <w:sz w:val="22"/>
                <w:szCs w:val="22"/>
              </w:rPr>
              <w:t>. számú melléklete</w:t>
            </w:r>
            <w:r w:rsidRPr="008C5F9E">
              <w:rPr>
                <w:rFonts w:ascii="Arial" w:hAnsi="Arial" w:cs="Arial"/>
                <w:sz w:val="22"/>
                <w:szCs w:val="22"/>
              </w:rPr>
              <w:t xml:space="preserve"> szerinti Ajánlattevői nyilatkozat, cégszerűen aláírva.</w:t>
            </w:r>
          </w:p>
        </w:tc>
      </w:tr>
      <w:tr w:rsidR="00FD7B32" w:rsidRPr="008C5F9E" w:rsidTr="009E7A9F">
        <w:tc>
          <w:tcPr>
            <w:tcW w:w="9180" w:type="dxa"/>
          </w:tcPr>
          <w:p w:rsidR="00FD7B32" w:rsidRPr="008C5F9E" w:rsidRDefault="00FD7B32" w:rsidP="00337F30">
            <w:pPr>
              <w:pStyle w:val="Stlus1"/>
              <w:ind w:right="175"/>
              <w:rPr>
                <w:rFonts w:ascii="Arial" w:hAnsi="Arial" w:cs="Arial"/>
              </w:rPr>
            </w:pPr>
            <w:r w:rsidRPr="008C5F9E">
              <w:rPr>
                <w:rFonts w:ascii="Arial" w:hAnsi="Arial" w:cs="Arial"/>
                <w:sz w:val="22"/>
                <w:szCs w:val="22"/>
              </w:rPr>
              <w:t>Az ajánlattételi felhívás megküldésének napja:</w:t>
            </w:r>
          </w:p>
        </w:tc>
      </w:tr>
      <w:tr w:rsidR="00FD7B32" w:rsidRPr="008C5F9E" w:rsidTr="005850B8">
        <w:trPr>
          <w:trHeight w:val="350"/>
        </w:trPr>
        <w:tc>
          <w:tcPr>
            <w:tcW w:w="9180" w:type="dxa"/>
          </w:tcPr>
          <w:p w:rsidR="00FD7B32" w:rsidRPr="008C5F9E" w:rsidRDefault="00FD7B32" w:rsidP="00337F30">
            <w:pPr>
              <w:spacing w:before="120" w:after="120"/>
              <w:ind w:right="175"/>
              <w:rPr>
                <w:rFonts w:ascii="Arial" w:hAnsi="Arial" w:cs="Arial"/>
                <w:b/>
              </w:rPr>
            </w:pPr>
            <w:r w:rsidRPr="008C5F9E">
              <w:rPr>
                <w:rFonts w:ascii="Arial" w:hAnsi="Arial" w:cs="Arial"/>
                <w:sz w:val="22"/>
                <w:szCs w:val="22"/>
              </w:rPr>
              <w:t xml:space="preserve">2013. december </w:t>
            </w:r>
            <w:r>
              <w:rPr>
                <w:rFonts w:ascii="Arial" w:hAnsi="Arial" w:cs="Arial"/>
                <w:sz w:val="22"/>
                <w:szCs w:val="22"/>
              </w:rPr>
              <w:t>7</w:t>
            </w:r>
            <w:r w:rsidRPr="008C5F9E">
              <w:rPr>
                <w:rFonts w:ascii="Arial" w:hAnsi="Arial" w:cs="Arial"/>
                <w:sz w:val="22"/>
                <w:szCs w:val="22"/>
              </w:rPr>
              <w:t>.</w:t>
            </w:r>
          </w:p>
        </w:tc>
      </w:tr>
    </w:tbl>
    <w:p w:rsidR="00FD7B32" w:rsidRPr="008C5F9E" w:rsidRDefault="00FD7B32" w:rsidP="004B159D">
      <w:pPr>
        <w:tabs>
          <w:tab w:val="center" w:pos="6840"/>
          <w:tab w:val="center" w:pos="7200"/>
        </w:tabs>
        <w:rPr>
          <w:rFonts w:ascii="Arial" w:hAnsi="Arial" w:cs="Arial"/>
          <w:sz w:val="22"/>
          <w:szCs w:val="22"/>
        </w:rPr>
      </w:pPr>
    </w:p>
    <w:p w:rsidR="00FD7B32" w:rsidRPr="008C5F9E" w:rsidRDefault="00FD7B32" w:rsidP="00345A25">
      <w:pPr>
        <w:spacing w:line="276" w:lineRule="auto"/>
        <w:rPr>
          <w:rFonts w:ascii="Arial" w:hAnsi="Arial" w:cs="Arial"/>
          <w:sz w:val="22"/>
          <w:szCs w:val="22"/>
        </w:rPr>
      </w:pPr>
    </w:p>
    <w:p w:rsidR="00FD7B32" w:rsidRDefault="00FD7B32" w:rsidP="004B159D">
      <w:pPr>
        <w:spacing w:line="276" w:lineRule="auto"/>
        <w:jc w:val="center"/>
        <w:rPr>
          <w:rFonts w:ascii="Arial" w:hAnsi="Arial" w:cs="Arial"/>
          <w:b/>
          <w:sz w:val="22"/>
          <w:szCs w:val="22"/>
        </w:rPr>
      </w:pPr>
      <w:r w:rsidRPr="008C5F9E">
        <w:rPr>
          <w:rFonts w:ascii="Arial" w:hAnsi="Arial" w:cs="Arial"/>
          <w:sz w:val="22"/>
          <w:szCs w:val="22"/>
        </w:rPr>
        <w:br w:type="textWrapping" w:clear="all"/>
      </w:r>
      <w:r w:rsidRPr="008C5F9E">
        <w:rPr>
          <w:rFonts w:ascii="Arial" w:hAnsi="Arial" w:cs="Arial"/>
          <w:sz w:val="22"/>
          <w:szCs w:val="22"/>
        </w:rPr>
        <w:br w:type="page"/>
      </w:r>
      <w:r w:rsidRPr="008C5F9E">
        <w:rPr>
          <w:rFonts w:ascii="Arial" w:hAnsi="Arial" w:cs="Arial"/>
          <w:b/>
          <w:sz w:val="22"/>
          <w:szCs w:val="22"/>
        </w:rPr>
        <w:t>MŰSZAKI LEÍRÁS</w:t>
      </w:r>
    </w:p>
    <w:p w:rsidR="00FD7B32" w:rsidRPr="008C5F9E" w:rsidRDefault="00FD7B32" w:rsidP="004B159D">
      <w:pPr>
        <w:spacing w:line="276" w:lineRule="auto"/>
        <w:jc w:val="center"/>
        <w:rPr>
          <w:rFonts w:ascii="Arial" w:hAnsi="Arial" w:cs="Arial"/>
          <w:b/>
          <w:sz w:val="22"/>
          <w:szCs w:val="22"/>
        </w:rPr>
      </w:pPr>
    </w:p>
    <w:p w:rsidR="00FD7B32" w:rsidRPr="008C5F9E" w:rsidRDefault="00FD7B32" w:rsidP="005254B0">
      <w:pPr>
        <w:spacing w:after="200" w:line="276" w:lineRule="auto"/>
        <w:jc w:val="center"/>
        <w:rPr>
          <w:rFonts w:ascii="Arial" w:hAnsi="Arial" w:cs="Arial"/>
          <w:b/>
          <w:sz w:val="22"/>
          <w:szCs w:val="22"/>
        </w:rPr>
      </w:pPr>
      <w:r w:rsidRPr="008C5F9E">
        <w:rPr>
          <w:rFonts w:ascii="Arial" w:hAnsi="Arial" w:cs="Arial"/>
          <w:bCs/>
          <w:sz w:val="22"/>
          <w:szCs w:val="22"/>
        </w:rPr>
        <w:t>„Számítógéprendszerek szállítása és kapcsolódó szolgáltatások teljesítése 2013” 2. rész – Homogén kliensek</w:t>
      </w:r>
    </w:p>
    <w:p w:rsidR="00FD7B32" w:rsidRPr="008C5F9E" w:rsidRDefault="00FD7B32" w:rsidP="000B31B3">
      <w:pPr>
        <w:spacing w:after="200" w:line="276" w:lineRule="auto"/>
        <w:jc w:val="both"/>
        <w:rPr>
          <w:rFonts w:ascii="Arial" w:hAnsi="Arial" w:cs="Arial"/>
          <w:sz w:val="22"/>
          <w:szCs w:val="22"/>
        </w:rPr>
      </w:pPr>
      <w:r w:rsidRPr="008C5F9E">
        <w:rPr>
          <w:rFonts w:ascii="Arial" w:hAnsi="Arial" w:cs="Arial"/>
          <w:sz w:val="22"/>
          <w:szCs w:val="22"/>
        </w:rPr>
        <w:t>A műszaki leírásnak megfelelő, azzal egyenértékű megoldás is megajánlható. Egyenértékű megoldás esetén az egyenértékűség bizonyítása Ajánlattevő feladata részletes műszaki megfelelőségi táblázat és nyilatkozat benyújtásával. Konkrét termék megjelenítése kizárólag az egyértelműség biztosítása miatt történik.</w:t>
      </w:r>
    </w:p>
    <w:p w:rsidR="00FD7B32" w:rsidRPr="008C5F9E" w:rsidRDefault="00FD7B32" w:rsidP="000B31B3">
      <w:pPr>
        <w:spacing w:after="200" w:line="276" w:lineRule="auto"/>
        <w:jc w:val="both"/>
        <w:rPr>
          <w:rFonts w:ascii="Arial" w:hAnsi="Arial" w:cs="Arial"/>
          <w:sz w:val="22"/>
          <w:szCs w:val="22"/>
        </w:rPr>
      </w:pPr>
    </w:p>
    <w:tbl>
      <w:tblPr>
        <w:tblW w:w="7910" w:type="dxa"/>
        <w:jc w:val="center"/>
        <w:tblInd w:w="-879" w:type="dxa"/>
        <w:tblCellMar>
          <w:left w:w="70" w:type="dxa"/>
          <w:right w:w="70" w:type="dxa"/>
        </w:tblCellMar>
        <w:tblLook w:val="00A0"/>
      </w:tblPr>
      <w:tblGrid>
        <w:gridCol w:w="2037"/>
        <w:gridCol w:w="4608"/>
        <w:gridCol w:w="1265"/>
      </w:tblGrid>
      <w:tr w:rsidR="00FD7B32" w:rsidRPr="008C5F9E" w:rsidTr="00B40F75">
        <w:trPr>
          <w:trHeight w:val="915"/>
          <w:jc w:val="center"/>
        </w:trPr>
        <w:tc>
          <w:tcPr>
            <w:tcW w:w="1829" w:type="dxa"/>
            <w:tcBorders>
              <w:top w:val="single" w:sz="4" w:space="0" w:color="auto"/>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Termékazonosító</w:t>
            </w:r>
          </w:p>
        </w:tc>
        <w:tc>
          <w:tcPr>
            <w:tcW w:w="4907" w:type="dxa"/>
            <w:tcBorders>
              <w:top w:val="single" w:sz="4" w:space="0" w:color="auto"/>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Megnevezés</w:t>
            </w:r>
          </w:p>
        </w:tc>
        <w:tc>
          <w:tcPr>
            <w:tcW w:w="1174" w:type="dxa"/>
            <w:tcBorders>
              <w:top w:val="single" w:sz="4" w:space="0" w:color="auto"/>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Darabszám</w:t>
            </w:r>
          </w:p>
        </w:tc>
      </w:tr>
      <w:tr w:rsidR="00FD7B32" w:rsidRPr="008C5F9E" w:rsidTr="00B40F75">
        <w:trPr>
          <w:trHeight w:val="615"/>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QV985AV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Compaq Pro 6300 SFF PC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41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C8N61AV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Single Unit (SFF) Packaging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41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QV989AV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Compaq Pro 6300 SFF HE Chassis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41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C1F07AV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Microsoft Windows 8 Pro 64-bit OS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41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B3E21AV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Intel Core i3-3240 3.4G 3M HD 2500 CPU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41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QX567AV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4GB DDR3-1600 DIMM (1x4GB) RAM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41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QX522AV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500GB 7200 RPM 3.5 Hard Drive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41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C3R61AV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PS/2 Keyboard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41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C3R62AV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PS/2 Optical Mouse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41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QX553AV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SuperMultiOptical Drive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41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QX590AV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DisplayPortTo DVI-D Adapter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41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QZ667AV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Parallel Port Adapter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41</w:t>
            </w:r>
          </w:p>
        </w:tc>
      </w:tr>
      <w:tr w:rsidR="00FD7B32" w:rsidRPr="008C5F9E" w:rsidTr="00B40F75">
        <w:trPr>
          <w:trHeight w:val="9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QX508AV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3/3/3 (material/labor/onsite) SFF Warranty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41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UE332E</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DMR, Next Business Day Onsite, HW Support, 3 year</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41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QX558AV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Country Kit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41</w:t>
            </w:r>
          </w:p>
        </w:tc>
      </w:tr>
      <w:tr w:rsidR="00FD7B32" w:rsidRPr="008C5F9E" w:rsidTr="00B40F75">
        <w:trPr>
          <w:trHeight w:val="3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 </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b/>
                <w:bCs/>
                <w:color w:val="000000"/>
                <w:lang w:eastAsia="zh-CN"/>
              </w:rPr>
            </w:pPr>
            <w:r w:rsidRPr="008C5F9E">
              <w:rPr>
                <w:rFonts w:ascii="Arial" w:hAnsi="Arial" w:cs="Arial"/>
                <w:b/>
                <w:bCs/>
                <w:color w:val="000000"/>
                <w:sz w:val="22"/>
                <w:szCs w:val="22"/>
                <w:lang w:eastAsia="zh-CN"/>
              </w:rPr>
              <w:t>Monitor1</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 </w:t>
            </w:r>
          </w:p>
        </w:tc>
      </w:tr>
      <w:tr w:rsidR="00FD7B32" w:rsidRPr="008C5F9E" w:rsidTr="00B40F75">
        <w:trPr>
          <w:trHeight w:val="3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LS22C20KBW/EN</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Samsung S22C200BW LED monitor</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23</w:t>
            </w:r>
          </w:p>
        </w:tc>
      </w:tr>
      <w:tr w:rsidR="00FD7B32" w:rsidRPr="008C5F9E" w:rsidTr="00B40F75">
        <w:trPr>
          <w:trHeight w:val="76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DVI07-2</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WIRETEK kábel DVI monitor Összekötő 2m, Male/Male, Dual Link, Árnyékolt</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23</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 </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b/>
                <w:bCs/>
                <w:color w:val="000000"/>
                <w:lang w:eastAsia="zh-CN"/>
              </w:rPr>
            </w:pPr>
            <w:r w:rsidRPr="008C5F9E">
              <w:rPr>
                <w:rFonts w:ascii="Arial" w:hAnsi="Arial" w:cs="Arial"/>
                <w:b/>
                <w:bCs/>
                <w:color w:val="000000"/>
                <w:sz w:val="22"/>
                <w:szCs w:val="22"/>
                <w:lang w:eastAsia="zh-CN"/>
              </w:rPr>
              <w:t>PC2</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 </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QV985AV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Compaq Pro 6300 SFF PC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7</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C8N61AV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Single Unit (SFF) Packaging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7</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QV989AV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Compaq Pro 6300 SFF HE Chassis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7</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C1F07AV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Microsoft Windows 8 Pro 64-bit OS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7</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QX610AV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Intel Core i5-3470 3.2G 6M HD 2500 CPU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7</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QX573AV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8GB DDR3-1600 DIMM (1x8GB) RAM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7</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E4T64AV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128GB SATA 2.5 1st w/caddy SSD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7</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QX522AV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500GB 7200 RPM 3.5 Hard Drive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7</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E2N61AV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NVIDIA GeForce GT 630 DP PCIe FH x16 Win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7</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C3R61AV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PS/2 Keyboard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7</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C3R62AV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PS/2 Optical Mouse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7</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QX553AV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SuperMultiOptical Drive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7</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QX590AV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DisplayPortTo DVI-D Adapter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7</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QZ667AV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Parallel Port Adapter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7</w:t>
            </w:r>
          </w:p>
        </w:tc>
      </w:tr>
      <w:tr w:rsidR="00FD7B32" w:rsidRPr="008C5F9E" w:rsidTr="00B40F75">
        <w:trPr>
          <w:trHeight w:val="9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QX508AV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3/3/3 (material/labor/onsite) SFF Warranty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7</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UE332E</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DMR, Next Business Day Onsite, HW Support, 3 year</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7</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QX558AV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Country Kit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7</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XN538AV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SATA 2nd SFF Cable Kit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7</w:t>
            </w:r>
          </w:p>
        </w:tc>
      </w:tr>
      <w:tr w:rsidR="00FD7B32" w:rsidRPr="008C5F9E" w:rsidTr="00B40F75">
        <w:trPr>
          <w:trHeight w:val="3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 </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b/>
                <w:bCs/>
                <w:color w:val="000000"/>
                <w:lang w:eastAsia="zh-CN"/>
              </w:rPr>
            </w:pPr>
            <w:r w:rsidRPr="008C5F9E">
              <w:rPr>
                <w:rFonts w:ascii="Arial" w:hAnsi="Arial" w:cs="Arial"/>
                <w:b/>
                <w:bCs/>
                <w:color w:val="000000"/>
                <w:sz w:val="22"/>
                <w:szCs w:val="22"/>
                <w:lang w:eastAsia="zh-CN"/>
              </w:rPr>
              <w:t>Monitor2</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 </w:t>
            </w:r>
          </w:p>
        </w:tc>
      </w:tr>
      <w:tr w:rsidR="00FD7B32" w:rsidRPr="008C5F9E" w:rsidTr="00B40F75">
        <w:trPr>
          <w:trHeight w:val="3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LS24C45KBW/EN</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Samsung S24C450BW LED monitor</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7</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DVI07-2</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WIRETEK kábel DVI monitor Összekötő 2m, Male/Male, Dual Link, Árnyékolt</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7</w:t>
            </w:r>
          </w:p>
        </w:tc>
      </w:tr>
      <w:tr w:rsidR="00FD7B32" w:rsidRPr="008C5F9E" w:rsidTr="00B40F75">
        <w:trPr>
          <w:trHeight w:val="488"/>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 </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b/>
                <w:bCs/>
                <w:color w:val="000000"/>
                <w:lang w:eastAsia="zh-CN"/>
              </w:rPr>
            </w:pPr>
            <w:r w:rsidRPr="008C5F9E">
              <w:rPr>
                <w:rFonts w:ascii="Arial" w:hAnsi="Arial" w:cs="Arial"/>
                <w:b/>
                <w:bCs/>
                <w:color w:val="000000"/>
                <w:sz w:val="22"/>
                <w:szCs w:val="22"/>
                <w:lang w:eastAsia="zh-CN"/>
              </w:rPr>
              <w:t>PC3 - AIO</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 </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B2N29AV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Compaq Elite 8300 AiOTouch 23 PC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2</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QY447AV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Energy Star Label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2</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C1F07AV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Microsoft Windows 8 Pro 64-bit OS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2</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QX609AV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Intel Core i5-3570 3.4G 6M HD 2500 CPU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2</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QX573AV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8GB DDR3-1600 DIMM (1x8GB) RAM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2</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QX522AV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500GB 7200 RPM 3.5 Hard Drive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2</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C3R61AV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PS/2 Keyboard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2</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C3R62AV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PS/2 Optical Mouse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2</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B2N53AV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SlimSuperMultiOpticalDisc Drive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2</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B2N49AV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No Included Media CardReader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2</w:t>
            </w:r>
          </w:p>
        </w:tc>
      </w:tr>
      <w:tr w:rsidR="00FD7B32" w:rsidRPr="008C5F9E" w:rsidTr="00B40F75">
        <w:trPr>
          <w:trHeight w:val="9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B2P14AV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3/3/3 (material/labor/onsite) AiOWarranty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2</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B5Q37AV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8300 6300 AiO Basic Stand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2</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QX558AV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Country Kit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2</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UE332E</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DMR, Next Business Day Onsite, HW Support, 3 year</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2</w:t>
            </w:r>
          </w:p>
        </w:tc>
      </w:tr>
      <w:tr w:rsidR="00FD7B32" w:rsidRPr="008C5F9E" w:rsidTr="00B40F75">
        <w:trPr>
          <w:trHeight w:val="3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 </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b/>
                <w:bCs/>
                <w:color w:val="000000"/>
                <w:lang w:eastAsia="zh-CN"/>
              </w:rPr>
            </w:pPr>
            <w:r w:rsidRPr="008C5F9E">
              <w:rPr>
                <w:rFonts w:ascii="Arial" w:hAnsi="Arial" w:cs="Arial"/>
                <w:b/>
                <w:bCs/>
                <w:color w:val="000000"/>
                <w:sz w:val="22"/>
                <w:szCs w:val="22"/>
                <w:lang w:eastAsia="zh-CN"/>
              </w:rPr>
              <w:t>PC4 Parkolási Iroda</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 </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QV985AV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Compaq Pro 6300 SFF PC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C8N61AV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Single Unit (SFF) Packaging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QV989AV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Compaq Pro 6300 SFF HE Chassis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C1F07AV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Microsoft Windows 8 Pro 64-bit OS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QX610AV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Intel Core i5-3470 3.2G 6M HD 2500 CPU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QX573AV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8GB DDR3-1600 DIMM (1x8GB) RAM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QX522AV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500GB 7200 RPM 3.5 Hard Drive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QX522AV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500GB 7200 RPM 3.5 Hard Drive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E2N61AV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NVIDIA GeForce GT 630 DP PCIe FH x16 Win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C3R61AV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PS/2 Keyboard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C3R62AV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PS/2 Optical Mouse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QX553AV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SuperMultiOptical Drive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QX590AV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DisplayPortTo DVI-D Adapter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QZ667AV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Parallel Port Adapter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9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QX508AV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3/3/3 (material/labor/onsite) SFF Warranty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UE332E</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DMR, Next Business Day Onsite, HW Support, 3 year</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QX558AV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Country Kit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XN538AV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SATA 2nd SFF Cable Kit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3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 </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b/>
                <w:bCs/>
                <w:color w:val="000000"/>
                <w:lang w:eastAsia="zh-CN"/>
              </w:rPr>
            </w:pPr>
            <w:r w:rsidRPr="008C5F9E">
              <w:rPr>
                <w:rFonts w:ascii="Arial" w:hAnsi="Arial" w:cs="Arial"/>
                <w:b/>
                <w:bCs/>
                <w:color w:val="000000"/>
                <w:sz w:val="22"/>
                <w:szCs w:val="22"/>
                <w:lang w:eastAsia="zh-CN"/>
              </w:rPr>
              <w:t>Monitor4</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 </w:t>
            </w:r>
          </w:p>
        </w:tc>
      </w:tr>
      <w:tr w:rsidR="00FD7B32" w:rsidRPr="008C5F9E" w:rsidTr="00B40F75">
        <w:trPr>
          <w:trHeight w:val="3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LS22C20KBW/EN</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Samsung S22C200BW LED monitor</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DVI07-2</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WIRETEK kábel DVI monitor Összekötő 2m, Male/Male, Dual Link, Árnyékolt</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3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 </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b/>
                <w:bCs/>
                <w:color w:val="000000"/>
                <w:lang w:eastAsia="zh-CN"/>
              </w:rPr>
            </w:pPr>
            <w:r w:rsidRPr="008C5F9E">
              <w:rPr>
                <w:rFonts w:ascii="Arial" w:hAnsi="Arial" w:cs="Arial"/>
                <w:b/>
                <w:bCs/>
                <w:color w:val="000000"/>
                <w:sz w:val="22"/>
                <w:szCs w:val="22"/>
                <w:lang w:eastAsia="zh-CN"/>
              </w:rPr>
              <w:t>Notebook1</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 </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D3Q03AV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IDS UMA I5-3437U HD 9470M BASE NB PC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3</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E4A79AV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WEBCAM INTEGRATED 720P HD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3</w:t>
            </w:r>
          </w:p>
        </w:tc>
      </w:tr>
      <w:tr w:rsidR="00FD7B32" w:rsidRPr="008C5F9E" w:rsidTr="00B40F75">
        <w:trPr>
          <w:trHeight w:val="12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B3L12AV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14 INCH LED HD SVA ANTI-GLARE ENABLED FOR WEBCAM FLAT (1366X768)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3</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B3L23AV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4GB 1600MHZ DDR3 1DM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3</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C4W74AV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NO FLASH CACHE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3</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E9P90AV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128GB SATA-3 SOLID STATE DRIVE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3</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B3L21AV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4 CELL 52 WHR LONG LIFE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3</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E2P58AV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FINGERPRINT READER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3</w:t>
            </w:r>
          </w:p>
        </w:tc>
      </w:tr>
      <w:tr w:rsidR="00FD7B32" w:rsidRPr="008C5F9E" w:rsidTr="00B40F75">
        <w:trPr>
          <w:trHeight w:val="9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B3L15AV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INTEL 6235 ABGN 2X2 +BLUETOOTH 4.0 +HIGH SPEED READY WW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3</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B0A65AV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AMT ENABLED MODULE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3</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B0A75AV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3/3/0 WARRANTY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3</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B0A70AV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NO VPRO SUPPORT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3</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B7T46AV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45 WATT SMART AC ADAPTER ICELAND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3</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C1F07AV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Microsoft Windows 8 Pro 64-bit OS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3</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UE335E</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DMR, Next Business Day Onsite, HW Support, 3 year</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3</w:t>
            </w:r>
          </w:p>
        </w:tc>
      </w:tr>
      <w:tr w:rsidR="00FD7B32" w:rsidRPr="008C5F9E" w:rsidTr="00B40F75">
        <w:trPr>
          <w:trHeight w:val="3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 </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b/>
                <w:bCs/>
                <w:color w:val="000000"/>
                <w:lang w:eastAsia="zh-CN"/>
              </w:rPr>
            </w:pPr>
            <w:r w:rsidRPr="008C5F9E">
              <w:rPr>
                <w:rFonts w:ascii="Arial" w:hAnsi="Arial" w:cs="Arial"/>
                <w:b/>
                <w:bCs/>
                <w:color w:val="000000"/>
                <w:sz w:val="22"/>
                <w:szCs w:val="22"/>
                <w:lang w:eastAsia="zh-CN"/>
              </w:rPr>
              <w:t>Notebook2</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 </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D3Q03AV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IDS UMA I5-3437U HD 9470M BASE NB PC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E4A79AV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WEBCAM INTEGRATED 720P HD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9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B3L12AV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14 INCH LED HD SVA ANTI-GLARE ENABLED FOR WEBCAM FLAT (1366X768)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A7G36AV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16GB 1600MHZ DDR3 2DM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C4W74AV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NO FLASH CACHE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B9Z70AV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256GB SATA-3 SOLID STATE DRIVE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B3L21AV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4 CELL 52 WHR LONG LIFE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E2P58AV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FINGERPRINT READER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9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B3L15AV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INTEL 6235 ABGN 2X2 +BLUETOOTH 4.0 +HIGH SPEED READY WW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B0A65AV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AMT ENABLED MODULE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B0A75AV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3/3/0 WARRANTY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B0A70AV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NO VPRO SUPPORT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B7T46AV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45 WATT SMART AC ADAPTER ICELAND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C1F07AV</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Microsoft Windows 8 Pro 64-bit OS - alkatrész, önállóan nem rendelhető</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UE335E</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DMR, Next Business Day Onsite, HW Support, 3 year</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3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 </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b/>
                <w:bCs/>
                <w:color w:val="000000"/>
                <w:lang w:eastAsia="zh-CN"/>
              </w:rPr>
            </w:pPr>
            <w:r w:rsidRPr="008C5F9E">
              <w:rPr>
                <w:rFonts w:ascii="Arial" w:hAnsi="Arial" w:cs="Arial"/>
                <w:b/>
                <w:bCs/>
                <w:color w:val="000000"/>
                <w:sz w:val="22"/>
                <w:szCs w:val="22"/>
                <w:lang w:eastAsia="zh-CN"/>
              </w:rPr>
              <w:t>Notebook kiegészítők</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 </w:t>
            </w:r>
          </w:p>
        </w:tc>
      </w:tr>
      <w:tr w:rsidR="00FD7B32" w:rsidRPr="008C5F9E" w:rsidTr="00B40F75">
        <w:trPr>
          <w:trHeight w:val="3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H3T50AA</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X4000b Bluetooth® Mouse</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4</w:t>
            </w:r>
          </w:p>
        </w:tc>
      </w:tr>
      <w:tr w:rsidR="00FD7B32" w:rsidRPr="008C5F9E" w:rsidTr="00B40F75">
        <w:trPr>
          <w:trHeight w:val="3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H3M03AA</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SignatureSlimBrief 14.1”</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4</w:t>
            </w:r>
          </w:p>
        </w:tc>
      </w:tr>
      <w:tr w:rsidR="00FD7B32" w:rsidRPr="008C5F9E" w:rsidTr="00B40F75">
        <w:trPr>
          <w:trHeight w:val="3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BP937AA</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DisplayPortTo HDMI Adapter</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4</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H4Q48AA</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HP BA06 Long Life Battery (SecondaryBatterySlice)</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3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 </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b/>
                <w:bCs/>
                <w:color w:val="000000"/>
                <w:lang w:eastAsia="zh-CN"/>
              </w:rPr>
            </w:pPr>
            <w:r w:rsidRPr="008C5F9E">
              <w:rPr>
                <w:rFonts w:ascii="Arial" w:hAnsi="Arial" w:cs="Arial"/>
                <w:b/>
                <w:bCs/>
                <w:color w:val="000000"/>
                <w:sz w:val="22"/>
                <w:szCs w:val="22"/>
                <w:lang w:eastAsia="zh-CN"/>
              </w:rPr>
              <w:t>PC5 iMAC</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 </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me088mg/a</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Apple iMac 27" quad-core i5 3.2GHz/8GB/1TB/GeForce GT 755M 1GB</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3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 </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b/>
                <w:bCs/>
                <w:color w:val="000000"/>
                <w:lang w:eastAsia="zh-CN"/>
              </w:rPr>
            </w:pPr>
            <w:r w:rsidRPr="008C5F9E">
              <w:rPr>
                <w:rFonts w:ascii="Arial" w:hAnsi="Arial" w:cs="Arial"/>
                <w:b/>
                <w:bCs/>
                <w:color w:val="000000"/>
                <w:sz w:val="22"/>
                <w:szCs w:val="22"/>
                <w:lang w:eastAsia="zh-CN"/>
              </w:rPr>
              <w:t>Szoftver</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 </w:t>
            </w:r>
          </w:p>
        </w:tc>
      </w:tr>
      <w:tr w:rsidR="00FD7B32" w:rsidRPr="008C5F9E" w:rsidTr="00B40F75">
        <w:trPr>
          <w:trHeight w:val="9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65196747AF01A00</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Adobe Acrobat 11 - Upgrade License, 1 USER, Windows, Hungarian - TLP 5.0, Kormányzati</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w:t>
            </w:r>
          </w:p>
        </w:tc>
      </w:tr>
      <w:tr w:rsidR="00FD7B32" w:rsidRPr="008C5F9E" w:rsidTr="00B40F75">
        <w:trPr>
          <w:trHeight w:val="9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65158394AF01A00</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Adobe Photoshop CS6 13 - AOO License, 1 USER, MultiplePlatforms, Hungarian - TLP 5.0, Kormányzati</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2</w:t>
            </w:r>
          </w:p>
        </w:tc>
      </w:tr>
      <w:tr w:rsidR="00FD7B32" w:rsidRPr="008C5F9E" w:rsidTr="00B40F75">
        <w:trPr>
          <w:trHeight w:val="3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 </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b/>
                <w:bCs/>
                <w:color w:val="000000"/>
                <w:lang w:eastAsia="zh-CN"/>
              </w:rPr>
            </w:pPr>
            <w:r w:rsidRPr="008C5F9E">
              <w:rPr>
                <w:rFonts w:ascii="Arial" w:hAnsi="Arial" w:cs="Arial"/>
                <w:b/>
                <w:bCs/>
                <w:color w:val="000000"/>
                <w:sz w:val="22"/>
                <w:szCs w:val="22"/>
                <w:lang w:eastAsia="zh-CN"/>
              </w:rPr>
              <w:t>Szolgáltatások</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 </w:t>
            </w:r>
          </w:p>
        </w:tc>
      </w:tr>
      <w:tr w:rsidR="00FD7B32" w:rsidRPr="008C5F9E" w:rsidTr="00B40F75">
        <w:trPr>
          <w:trHeight w:val="3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ESZGR13SZ45</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Rendszerfelmérés</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4</w:t>
            </w:r>
          </w:p>
        </w:tc>
      </w:tr>
      <w:tr w:rsidR="00FD7B32" w:rsidRPr="008C5F9E" w:rsidTr="00B40F75">
        <w:trPr>
          <w:trHeight w:val="406"/>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ESZGR13SZ28</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Rendszer koncepcionális tervezés (Hardver)</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32</w:t>
            </w:r>
          </w:p>
        </w:tc>
      </w:tr>
      <w:tr w:rsidR="00FD7B32" w:rsidRPr="008C5F9E" w:rsidTr="00B40F75">
        <w:trPr>
          <w:trHeight w:val="6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ESZGR13SZ37</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Rendszer bevezetéséhez kapcsolódó folyamatkialakítás, -szabályozás (Hardver)</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24</w:t>
            </w:r>
          </w:p>
        </w:tc>
      </w:tr>
      <w:tr w:rsidR="00FD7B32" w:rsidRPr="008C5F9E" w:rsidTr="00B40F75">
        <w:trPr>
          <w:trHeight w:val="9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ESZGR13SZ06</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Eszközök telepítése és konfigurálása (Hardver) -mérnöki munkavégzés, emelt kategória, egyedi feltételekkel</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116</w:t>
            </w:r>
          </w:p>
        </w:tc>
      </w:tr>
      <w:tr w:rsidR="00FD7B32" w:rsidRPr="008C5F9E" w:rsidTr="00B40F75">
        <w:trPr>
          <w:trHeight w:val="3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ESZGR13SZ22</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Oktatási szolgáltatás (Hardver)</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16</w:t>
            </w:r>
          </w:p>
        </w:tc>
      </w:tr>
      <w:tr w:rsidR="00FD7B32" w:rsidRPr="008C5F9E" w:rsidTr="00B40F75">
        <w:trPr>
          <w:trHeight w:val="3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ESZGR13SZ09</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Rendszertámogatás (Hardver)</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10</w:t>
            </w:r>
          </w:p>
        </w:tc>
      </w:tr>
      <w:tr w:rsidR="00FD7B32" w:rsidRPr="008C5F9E" w:rsidTr="00B40F75">
        <w:trPr>
          <w:trHeight w:val="300"/>
          <w:jc w:val="center"/>
        </w:trPr>
        <w:tc>
          <w:tcPr>
            <w:tcW w:w="1829" w:type="dxa"/>
            <w:tcBorders>
              <w:top w:val="nil"/>
              <w:left w:val="single" w:sz="4" w:space="0" w:color="auto"/>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ESZGR13SZ10</w:t>
            </w:r>
          </w:p>
        </w:tc>
        <w:tc>
          <w:tcPr>
            <w:tcW w:w="4907"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rPr>
                <w:rFonts w:ascii="Arial" w:hAnsi="Arial" w:cs="Arial"/>
                <w:color w:val="000000"/>
                <w:lang w:eastAsia="zh-CN"/>
              </w:rPr>
            </w:pPr>
            <w:r w:rsidRPr="008C5F9E">
              <w:rPr>
                <w:rFonts w:ascii="Arial" w:hAnsi="Arial" w:cs="Arial"/>
                <w:color w:val="000000"/>
                <w:sz w:val="22"/>
                <w:szCs w:val="22"/>
                <w:lang w:eastAsia="zh-CN"/>
              </w:rPr>
              <w:t>Help-desk/Ügyfélszolgálat (Hardver)</w:t>
            </w:r>
          </w:p>
        </w:tc>
        <w:tc>
          <w:tcPr>
            <w:tcW w:w="1174" w:type="dxa"/>
            <w:tcBorders>
              <w:top w:val="nil"/>
              <w:left w:val="nil"/>
              <w:bottom w:val="single" w:sz="4" w:space="0" w:color="auto"/>
              <w:right w:val="single" w:sz="4" w:space="0" w:color="auto"/>
            </w:tcBorders>
            <w:shd w:val="clear" w:color="000000" w:fill="FFFFFF"/>
            <w:vAlign w:val="center"/>
          </w:tcPr>
          <w:p w:rsidR="00FD7B32" w:rsidRPr="008C5F9E" w:rsidRDefault="00FD7B32" w:rsidP="00B40F75">
            <w:pPr>
              <w:jc w:val="center"/>
              <w:rPr>
                <w:rFonts w:ascii="Arial" w:hAnsi="Arial" w:cs="Arial"/>
                <w:color w:val="000000"/>
                <w:lang w:eastAsia="zh-CN"/>
              </w:rPr>
            </w:pPr>
            <w:r w:rsidRPr="008C5F9E">
              <w:rPr>
                <w:rFonts w:ascii="Arial" w:hAnsi="Arial" w:cs="Arial"/>
                <w:color w:val="000000"/>
                <w:sz w:val="22"/>
                <w:szCs w:val="22"/>
                <w:lang w:eastAsia="zh-CN"/>
              </w:rPr>
              <w:t>5</w:t>
            </w:r>
          </w:p>
        </w:tc>
      </w:tr>
    </w:tbl>
    <w:p w:rsidR="00FD7B32" w:rsidRPr="008C5F9E" w:rsidRDefault="00FD7B32" w:rsidP="000B31B3">
      <w:pPr>
        <w:spacing w:after="200" w:line="276" w:lineRule="auto"/>
        <w:jc w:val="both"/>
        <w:rPr>
          <w:rFonts w:ascii="Arial" w:hAnsi="Arial" w:cs="Arial"/>
          <w:sz w:val="22"/>
          <w:szCs w:val="22"/>
        </w:rPr>
      </w:pPr>
    </w:p>
    <w:p w:rsidR="00FD7B32" w:rsidRPr="008C5F9E" w:rsidRDefault="00FD7B32" w:rsidP="009D4643">
      <w:pPr>
        <w:spacing w:after="200" w:line="276" w:lineRule="auto"/>
        <w:rPr>
          <w:rFonts w:ascii="Arial" w:hAnsi="Arial" w:cs="Arial"/>
          <w:b/>
          <w:sz w:val="22"/>
          <w:szCs w:val="22"/>
        </w:rPr>
      </w:pPr>
    </w:p>
    <w:p w:rsidR="00FD7B32" w:rsidRPr="008C5F9E" w:rsidRDefault="00FD7B32" w:rsidP="009D4643">
      <w:pPr>
        <w:spacing w:after="200" w:line="276" w:lineRule="auto"/>
        <w:rPr>
          <w:rFonts w:ascii="Arial" w:hAnsi="Arial" w:cs="Arial"/>
          <w:b/>
          <w:sz w:val="22"/>
          <w:szCs w:val="22"/>
        </w:rPr>
      </w:pPr>
    </w:p>
    <w:p w:rsidR="00FD7B32" w:rsidRPr="008C5F9E" w:rsidRDefault="00FD7B32" w:rsidP="009D4643">
      <w:pPr>
        <w:spacing w:after="200" w:line="276" w:lineRule="auto"/>
        <w:rPr>
          <w:rFonts w:ascii="Arial" w:hAnsi="Arial" w:cs="Arial"/>
          <w:b/>
          <w:sz w:val="22"/>
          <w:szCs w:val="22"/>
        </w:rPr>
      </w:pPr>
    </w:p>
    <w:p w:rsidR="00FD7B32" w:rsidRPr="008C5F9E" w:rsidRDefault="00FD7B32" w:rsidP="009D4643">
      <w:pPr>
        <w:spacing w:after="200" w:line="276" w:lineRule="auto"/>
        <w:rPr>
          <w:rFonts w:ascii="Arial" w:hAnsi="Arial" w:cs="Arial"/>
          <w:b/>
          <w:sz w:val="22"/>
          <w:szCs w:val="22"/>
        </w:rPr>
      </w:pPr>
    </w:p>
    <w:p w:rsidR="00FD7B32" w:rsidRPr="008C5F9E" w:rsidRDefault="00FD7B32" w:rsidP="009D4643">
      <w:pPr>
        <w:spacing w:after="200" w:line="276" w:lineRule="auto"/>
        <w:rPr>
          <w:rFonts w:ascii="Arial" w:hAnsi="Arial" w:cs="Arial"/>
          <w:b/>
          <w:sz w:val="22"/>
          <w:szCs w:val="22"/>
        </w:rPr>
      </w:pPr>
    </w:p>
    <w:p w:rsidR="00FD7B32" w:rsidRPr="008C5F9E" w:rsidRDefault="00FD7B32" w:rsidP="009D4643">
      <w:pPr>
        <w:spacing w:after="200" w:line="276" w:lineRule="auto"/>
        <w:rPr>
          <w:rFonts w:ascii="Arial" w:hAnsi="Arial" w:cs="Arial"/>
          <w:b/>
          <w:sz w:val="22"/>
          <w:szCs w:val="22"/>
        </w:rPr>
      </w:pPr>
    </w:p>
    <w:p w:rsidR="00FD7B32" w:rsidRPr="008C5F9E" w:rsidRDefault="00FD7B32">
      <w:pPr>
        <w:spacing w:after="200" w:line="276" w:lineRule="auto"/>
        <w:rPr>
          <w:rFonts w:ascii="Arial" w:hAnsi="Arial" w:cs="Arial"/>
          <w:b/>
          <w:sz w:val="22"/>
          <w:szCs w:val="22"/>
        </w:rPr>
      </w:pPr>
      <w:r w:rsidRPr="008C5F9E">
        <w:rPr>
          <w:rFonts w:ascii="Arial" w:hAnsi="Arial" w:cs="Arial"/>
          <w:b/>
          <w:sz w:val="22"/>
          <w:szCs w:val="22"/>
        </w:rPr>
        <w:br w:type="page"/>
      </w:r>
    </w:p>
    <w:p w:rsidR="00FD7B32" w:rsidRPr="008C5F9E" w:rsidRDefault="00FD7B32" w:rsidP="009D4643">
      <w:pPr>
        <w:spacing w:after="200" w:line="276" w:lineRule="auto"/>
        <w:rPr>
          <w:rFonts w:ascii="Arial" w:hAnsi="Arial" w:cs="Arial"/>
          <w:b/>
          <w:sz w:val="22"/>
          <w:szCs w:val="22"/>
        </w:rPr>
      </w:pPr>
    </w:p>
    <w:p w:rsidR="00FD7B32" w:rsidRPr="008C5F9E" w:rsidRDefault="00FD7B32" w:rsidP="00F72405">
      <w:pPr>
        <w:jc w:val="center"/>
        <w:rPr>
          <w:rFonts w:ascii="Arial" w:hAnsi="Arial" w:cs="Arial"/>
          <w:b/>
          <w:sz w:val="22"/>
          <w:szCs w:val="22"/>
        </w:rPr>
      </w:pPr>
      <w:r w:rsidRPr="008C5F9E">
        <w:rPr>
          <w:rFonts w:ascii="Arial" w:hAnsi="Arial" w:cs="Arial"/>
          <w:b/>
          <w:sz w:val="22"/>
          <w:szCs w:val="22"/>
        </w:rPr>
        <w:t>SZERZŐDÉS TERVEZET</w:t>
      </w:r>
    </w:p>
    <w:p w:rsidR="00FD7B32" w:rsidRPr="008C5F9E" w:rsidRDefault="00FD7B32" w:rsidP="00F72405">
      <w:pPr>
        <w:jc w:val="center"/>
        <w:rPr>
          <w:rFonts w:ascii="Arial" w:hAnsi="Arial" w:cs="Arial"/>
          <w:b/>
          <w:sz w:val="22"/>
          <w:szCs w:val="22"/>
        </w:rPr>
      </w:pPr>
      <w:r w:rsidRPr="008C5F9E">
        <w:rPr>
          <w:rFonts w:ascii="Arial" w:hAnsi="Arial" w:cs="Arial"/>
          <w:b/>
          <w:sz w:val="22"/>
          <w:szCs w:val="22"/>
        </w:rPr>
        <w:t>SZÁLLÍTÁSI SZERZŐDÉS</w:t>
      </w:r>
    </w:p>
    <w:p w:rsidR="00FD7B32" w:rsidRPr="008C5F9E" w:rsidRDefault="00FD7B32" w:rsidP="00F90C27">
      <w:pPr>
        <w:pStyle w:val="Footer"/>
        <w:tabs>
          <w:tab w:val="center" w:pos="5130"/>
        </w:tabs>
        <w:rPr>
          <w:rFonts w:ascii="Arial" w:hAnsi="Arial" w:cs="Arial"/>
          <w:sz w:val="22"/>
          <w:szCs w:val="22"/>
        </w:rPr>
      </w:pPr>
    </w:p>
    <w:p w:rsidR="00FD7B32" w:rsidRPr="008C5F9E" w:rsidRDefault="00FD7B32" w:rsidP="00D06A8F">
      <w:pPr>
        <w:pStyle w:val="Footer"/>
        <w:tabs>
          <w:tab w:val="center" w:pos="5130"/>
        </w:tabs>
        <w:jc w:val="both"/>
        <w:rPr>
          <w:rFonts w:ascii="Arial" w:hAnsi="Arial" w:cs="Arial"/>
          <w:sz w:val="22"/>
          <w:szCs w:val="22"/>
        </w:rPr>
      </w:pPr>
      <w:r w:rsidRPr="008C5F9E">
        <w:rPr>
          <w:rFonts w:ascii="Arial" w:hAnsi="Arial" w:cs="Arial"/>
          <w:sz w:val="22"/>
          <w:szCs w:val="22"/>
        </w:rPr>
        <w:t>amely létrejött egyrészről a</w:t>
      </w:r>
      <w:r>
        <w:rPr>
          <w:rFonts w:ascii="Arial" w:hAnsi="Arial" w:cs="Arial"/>
          <w:sz w:val="22"/>
          <w:szCs w:val="22"/>
        </w:rPr>
        <w:t xml:space="preserve"> </w:t>
      </w:r>
      <w:r w:rsidRPr="008C5F9E">
        <w:rPr>
          <w:rFonts w:ascii="Arial" w:hAnsi="Arial" w:cs="Arial"/>
          <w:sz w:val="22"/>
          <w:szCs w:val="22"/>
        </w:rPr>
        <w:t xml:space="preserve">Hévízi Polgármesteri Hivatal (KEF azonosító: </w:t>
      </w:r>
      <w:r>
        <w:rPr>
          <w:rFonts w:ascii="Arial" w:hAnsi="Arial" w:cs="Arial"/>
          <w:sz w:val="22"/>
          <w:szCs w:val="22"/>
        </w:rPr>
        <w:t>20428</w:t>
      </w:r>
      <w:r w:rsidRPr="008C5F9E">
        <w:rPr>
          <w:rFonts w:ascii="Arial" w:hAnsi="Arial" w:cs="Arial"/>
          <w:sz w:val="22"/>
          <w:szCs w:val="22"/>
        </w:rPr>
        <w:t>, székhely:8380-Hévíz, Kossuth</w:t>
      </w:r>
      <w:r>
        <w:rPr>
          <w:rFonts w:ascii="Arial" w:hAnsi="Arial" w:cs="Arial"/>
          <w:sz w:val="22"/>
          <w:szCs w:val="22"/>
        </w:rPr>
        <w:t xml:space="preserve"> Lajos utca 1. törzsszám </w:t>
      </w:r>
      <w:r w:rsidRPr="008C5F9E">
        <w:rPr>
          <w:rFonts w:ascii="Arial" w:hAnsi="Arial" w:cs="Arial"/>
          <w:sz w:val="22"/>
          <w:szCs w:val="22"/>
        </w:rPr>
        <w:t xml:space="preserve">: </w:t>
      </w:r>
      <w:r>
        <w:rPr>
          <w:rFonts w:ascii="Arial" w:hAnsi="Arial" w:cs="Arial"/>
          <w:sz w:val="22"/>
          <w:szCs w:val="22"/>
        </w:rPr>
        <w:t>432425</w:t>
      </w:r>
      <w:r w:rsidRPr="008C5F9E">
        <w:rPr>
          <w:rFonts w:ascii="Arial" w:hAnsi="Arial" w:cs="Arial"/>
          <w:sz w:val="22"/>
          <w:szCs w:val="22"/>
        </w:rPr>
        <w:t xml:space="preserve">, Adószám: </w:t>
      </w:r>
      <w:r w:rsidRPr="008C5F9E">
        <w:rPr>
          <w:rFonts w:ascii="Arial" w:hAnsi="Arial" w:cs="Arial"/>
          <w:caps/>
          <w:sz w:val="22"/>
          <w:szCs w:val="22"/>
        </w:rPr>
        <w:t>15432429220</w:t>
      </w:r>
      <w:r w:rsidRPr="008C5F9E">
        <w:rPr>
          <w:rFonts w:ascii="Arial" w:hAnsi="Arial" w:cs="Arial"/>
          <w:sz w:val="22"/>
          <w:szCs w:val="22"/>
        </w:rPr>
        <w:t>, képviseli: Dr Tüske Róbert), mint megrendelő(a továbbiakban: Megrendelő/Intézmény),</w:t>
      </w:r>
    </w:p>
    <w:p w:rsidR="00FD7B32" w:rsidRPr="008C5F9E" w:rsidRDefault="00FD7B32" w:rsidP="004254EC">
      <w:pPr>
        <w:pStyle w:val="Footer"/>
        <w:tabs>
          <w:tab w:val="clear" w:pos="9072"/>
          <w:tab w:val="left" w:pos="0"/>
          <w:tab w:val="right" w:pos="9180"/>
        </w:tabs>
        <w:jc w:val="both"/>
        <w:rPr>
          <w:rFonts w:ascii="Arial" w:hAnsi="Arial" w:cs="Arial"/>
          <w:sz w:val="22"/>
          <w:szCs w:val="22"/>
        </w:rPr>
      </w:pPr>
    </w:p>
    <w:p w:rsidR="00FD7B32" w:rsidRPr="008C5F9E" w:rsidRDefault="00FD7B32" w:rsidP="004254EC">
      <w:pPr>
        <w:pStyle w:val="Footer"/>
        <w:tabs>
          <w:tab w:val="clear" w:pos="9072"/>
          <w:tab w:val="left" w:pos="0"/>
          <w:tab w:val="right" w:pos="9180"/>
        </w:tabs>
        <w:jc w:val="both"/>
        <w:rPr>
          <w:rFonts w:ascii="Arial" w:hAnsi="Arial" w:cs="Arial"/>
          <w:sz w:val="22"/>
          <w:szCs w:val="22"/>
        </w:rPr>
      </w:pPr>
      <w:r w:rsidRPr="008C5F9E">
        <w:rPr>
          <w:rFonts w:ascii="Arial" w:hAnsi="Arial" w:cs="Arial"/>
          <w:sz w:val="22"/>
          <w:szCs w:val="22"/>
        </w:rPr>
        <w:t>másrészről az ............................(KEF azonosító: ............................,székhely: ............................,céget nyilvántartó cégbíróság neve: ............................Cg.: ............................,adószám: ............................,képviseli: ............................),  és</w:t>
      </w:r>
    </w:p>
    <w:p w:rsidR="00FD7B32" w:rsidRPr="008C5F9E" w:rsidRDefault="00FD7B32" w:rsidP="004254EC">
      <w:pPr>
        <w:pStyle w:val="Footer"/>
        <w:tabs>
          <w:tab w:val="clear" w:pos="9072"/>
          <w:tab w:val="left" w:pos="0"/>
          <w:tab w:val="right" w:pos="9180"/>
        </w:tabs>
        <w:jc w:val="both"/>
        <w:rPr>
          <w:rFonts w:ascii="Arial" w:hAnsi="Arial" w:cs="Arial"/>
          <w:sz w:val="22"/>
          <w:szCs w:val="22"/>
        </w:rPr>
      </w:pPr>
      <w:r w:rsidRPr="008C5F9E">
        <w:rPr>
          <w:rFonts w:ascii="Arial" w:hAnsi="Arial" w:cs="Arial"/>
          <w:sz w:val="22"/>
          <w:szCs w:val="22"/>
        </w:rPr>
        <w:t>az ............................(KEF azonosító: ............................,székhely: ............................,céget nyilvántartó cégbíróság neve: ............................Cg.: ............................,adószám: ............................,képviseli: ............................), mint Szállító</w:t>
      </w:r>
      <w:r w:rsidRPr="008C5F9E">
        <w:rPr>
          <w:rStyle w:val="FootnoteReference"/>
          <w:rFonts w:ascii="Arial" w:hAnsi="Arial" w:cs="Arial"/>
          <w:sz w:val="22"/>
          <w:szCs w:val="22"/>
        </w:rPr>
        <w:footnoteReference w:customMarkFollows="1" w:id="2"/>
        <w:sym w:font="Symbol" w:char="F02A"/>
      </w:r>
      <w:r w:rsidRPr="008C5F9E">
        <w:rPr>
          <w:rStyle w:val="FootnoteReference"/>
          <w:rFonts w:ascii="Arial" w:hAnsi="Arial" w:cs="Arial"/>
          <w:sz w:val="22"/>
          <w:szCs w:val="22"/>
        </w:rPr>
        <w:sym w:font="Symbol" w:char="F02A"/>
      </w:r>
      <w:r w:rsidRPr="008C5F9E">
        <w:rPr>
          <w:rFonts w:ascii="Arial" w:hAnsi="Arial" w:cs="Arial"/>
          <w:sz w:val="22"/>
          <w:szCs w:val="22"/>
        </w:rPr>
        <w:t xml:space="preserve"> (a továbbiakban: Szállító) között (a továbbiakban: Felek) alulírott helyen és napon az alábbi feltételekkel.</w:t>
      </w:r>
    </w:p>
    <w:p w:rsidR="00FD7B32" w:rsidRPr="008C5F9E" w:rsidRDefault="00FD7B32" w:rsidP="004254EC">
      <w:pPr>
        <w:pStyle w:val="Footer"/>
        <w:tabs>
          <w:tab w:val="clear" w:pos="9072"/>
          <w:tab w:val="left" w:pos="0"/>
          <w:tab w:val="right" w:pos="9180"/>
        </w:tabs>
        <w:jc w:val="both"/>
        <w:rPr>
          <w:rFonts w:ascii="Arial" w:hAnsi="Arial" w:cs="Arial"/>
          <w:sz w:val="22"/>
          <w:szCs w:val="22"/>
        </w:rPr>
      </w:pPr>
    </w:p>
    <w:p w:rsidR="00FD7B32" w:rsidRPr="008C5F9E" w:rsidRDefault="00FD7B32" w:rsidP="004254EC">
      <w:pPr>
        <w:pStyle w:val="BodyTextIndent2"/>
        <w:numPr>
          <w:ilvl w:val="0"/>
          <w:numId w:val="17"/>
        </w:numPr>
        <w:overflowPunct w:val="0"/>
        <w:autoSpaceDE w:val="0"/>
        <w:autoSpaceDN w:val="0"/>
        <w:adjustRightInd w:val="0"/>
        <w:spacing w:after="0" w:line="240" w:lineRule="auto"/>
        <w:ind w:left="0" w:firstLine="0"/>
        <w:jc w:val="both"/>
        <w:textAlignment w:val="baseline"/>
        <w:rPr>
          <w:rFonts w:ascii="Arial" w:hAnsi="Arial" w:cs="Arial"/>
          <w:sz w:val="22"/>
          <w:szCs w:val="22"/>
        </w:rPr>
      </w:pPr>
      <w:r w:rsidRPr="008C5F9E">
        <w:rPr>
          <w:rFonts w:ascii="Arial" w:hAnsi="Arial" w:cs="Arial"/>
          <w:sz w:val="22"/>
          <w:szCs w:val="22"/>
        </w:rPr>
        <w:t>A szerződés létrejöttének előzménye:</w:t>
      </w:r>
    </w:p>
    <w:p w:rsidR="00FD7B32" w:rsidRPr="008C5F9E" w:rsidRDefault="00FD7B32" w:rsidP="004254EC">
      <w:pPr>
        <w:jc w:val="both"/>
        <w:rPr>
          <w:rFonts w:ascii="Arial" w:hAnsi="Arial" w:cs="Arial"/>
          <w:sz w:val="22"/>
          <w:szCs w:val="22"/>
        </w:rPr>
      </w:pPr>
      <w:r w:rsidRPr="008C5F9E">
        <w:rPr>
          <w:rFonts w:ascii="Arial" w:hAnsi="Arial" w:cs="Arial"/>
          <w:sz w:val="22"/>
          <w:szCs w:val="22"/>
        </w:rPr>
        <w:t xml:space="preserve">A Felek rögzítik, hogy a Közbeszerzési és Ellátási Főigazgatóság (KEF), (továbbiakban: Beszerző) által TED </w:t>
      </w:r>
      <w:r w:rsidRPr="008C5F9E">
        <w:rPr>
          <w:rFonts w:ascii="Arial" w:hAnsi="Arial" w:cs="Arial"/>
          <w:bCs/>
          <w:sz w:val="22"/>
          <w:szCs w:val="22"/>
        </w:rPr>
        <w:t>2013/S 086-145861</w:t>
      </w:r>
      <w:r w:rsidRPr="008C5F9E">
        <w:rPr>
          <w:rFonts w:ascii="Arial" w:hAnsi="Arial" w:cs="Arial"/>
          <w:sz w:val="22"/>
          <w:szCs w:val="22"/>
        </w:rPr>
        <w:t xml:space="preserve"> szám alatt a központosított közbeszerzés hatálya alá tartozó kötelezett és önként csatlakozó intézmények részére </w:t>
      </w:r>
      <w:r w:rsidRPr="008C5F9E">
        <w:rPr>
          <w:rFonts w:ascii="Arial" w:hAnsi="Arial" w:cs="Arial"/>
          <w:bCs/>
          <w:sz w:val="22"/>
          <w:szCs w:val="22"/>
        </w:rPr>
        <w:t>„Számítógéprendszerek szállítása és kapcsolódó szolgáltatások teljesítése 2013” 2. részteljesítés:„</w:t>
      </w:r>
      <w:r w:rsidRPr="008C5F9E">
        <w:rPr>
          <w:rFonts w:ascii="Arial" w:hAnsi="Arial" w:cs="Arial"/>
          <w:sz w:val="22"/>
          <w:szCs w:val="22"/>
        </w:rPr>
        <w:t>Homogén kliensek”</w:t>
      </w:r>
      <w:r w:rsidRPr="008C5F9E">
        <w:rPr>
          <w:rFonts w:ascii="Arial" w:hAnsi="Arial" w:cs="Arial"/>
          <w:bCs/>
          <w:sz w:val="22"/>
          <w:szCs w:val="22"/>
        </w:rPr>
        <w:t xml:space="preserve">tárgyú </w:t>
      </w:r>
      <w:r w:rsidRPr="008C5F9E">
        <w:rPr>
          <w:rFonts w:ascii="Arial" w:hAnsi="Arial" w:cs="Arial"/>
          <w:sz w:val="22"/>
          <w:szCs w:val="22"/>
        </w:rPr>
        <w:t>lefolytatott központosított közbeszerzési keret-megállapodásos eljárás első része eredményeképpen a Beszerző és a Szállító között keret-megállapodás jött létre (továbbiakban: KM)</w:t>
      </w:r>
    </w:p>
    <w:p w:rsidR="00FD7B32" w:rsidRPr="008C5F9E" w:rsidRDefault="00FD7B32" w:rsidP="004254EC">
      <w:pPr>
        <w:pStyle w:val="BodyTextIndent2"/>
        <w:spacing w:line="240" w:lineRule="auto"/>
        <w:ind w:left="0"/>
        <w:jc w:val="both"/>
        <w:rPr>
          <w:rFonts w:ascii="Arial" w:hAnsi="Arial" w:cs="Arial"/>
          <w:sz w:val="22"/>
          <w:szCs w:val="22"/>
        </w:rPr>
      </w:pPr>
      <w:r w:rsidRPr="008C5F9E">
        <w:rPr>
          <w:rFonts w:ascii="Arial" w:hAnsi="Arial" w:cs="Arial"/>
          <w:sz w:val="22"/>
          <w:szCs w:val="22"/>
        </w:rPr>
        <w:t>KM azonosítószáma: KM………………………..</w:t>
      </w:r>
      <w:r w:rsidRPr="008C5F9E">
        <w:rPr>
          <w:rFonts w:ascii="Arial" w:hAnsi="Arial" w:cs="Arial"/>
          <w:sz w:val="22"/>
          <w:szCs w:val="22"/>
        </w:rPr>
        <w:tab/>
        <w:t>[</w:t>
      </w:r>
      <w:r w:rsidRPr="008C5F9E">
        <w:rPr>
          <w:rFonts w:ascii="Arial" w:hAnsi="Arial" w:cs="Arial"/>
          <w:i/>
          <w:sz w:val="22"/>
          <w:szCs w:val="22"/>
        </w:rPr>
        <w:t>szerződéskötéskor kitöltendő</w:t>
      </w:r>
      <w:r w:rsidRPr="008C5F9E">
        <w:rPr>
          <w:rFonts w:ascii="Arial" w:hAnsi="Arial" w:cs="Arial"/>
          <w:sz w:val="22"/>
          <w:szCs w:val="22"/>
        </w:rPr>
        <w:t>]</w:t>
      </w:r>
    </w:p>
    <w:p w:rsidR="00FD7B32" w:rsidRPr="008C5F9E" w:rsidRDefault="00FD7B32" w:rsidP="004254EC">
      <w:pPr>
        <w:pStyle w:val="BodyTextIndent2"/>
        <w:spacing w:line="240" w:lineRule="auto"/>
        <w:ind w:left="0"/>
        <w:jc w:val="both"/>
        <w:rPr>
          <w:rFonts w:ascii="Arial" w:hAnsi="Arial" w:cs="Arial"/>
          <w:sz w:val="22"/>
          <w:szCs w:val="22"/>
        </w:rPr>
      </w:pPr>
      <w:r w:rsidRPr="008C5F9E">
        <w:rPr>
          <w:rFonts w:ascii="Arial" w:hAnsi="Arial" w:cs="Arial"/>
          <w:sz w:val="22"/>
          <w:szCs w:val="22"/>
        </w:rPr>
        <w:t>KM aláírásának dátuma: 2013.08.26.</w:t>
      </w:r>
    </w:p>
    <w:p w:rsidR="00FD7B32" w:rsidRPr="008C5F9E" w:rsidRDefault="00FD7B32" w:rsidP="004254EC">
      <w:pPr>
        <w:pStyle w:val="BodyTextIndent2"/>
        <w:spacing w:line="240" w:lineRule="auto"/>
        <w:ind w:left="0"/>
        <w:jc w:val="both"/>
        <w:rPr>
          <w:rFonts w:ascii="Arial" w:hAnsi="Arial" w:cs="Arial"/>
          <w:sz w:val="22"/>
          <w:szCs w:val="22"/>
        </w:rPr>
      </w:pPr>
      <w:r w:rsidRPr="008C5F9E">
        <w:rPr>
          <w:rFonts w:ascii="Arial" w:hAnsi="Arial" w:cs="Arial"/>
          <w:sz w:val="22"/>
          <w:szCs w:val="22"/>
        </w:rPr>
        <w:t>KM időbeli hatálya: 2013.08.26. - 2015.08.26.</w:t>
      </w:r>
    </w:p>
    <w:p w:rsidR="00FD7B32" w:rsidRPr="008C5F9E" w:rsidRDefault="00FD7B32" w:rsidP="004254EC">
      <w:pPr>
        <w:pStyle w:val="BodyTextIndent2"/>
        <w:spacing w:line="240" w:lineRule="auto"/>
        <w:ind w:left="0"/>
        <w:jc w:val="both"/>
        <w:rPr>
          <w:rFonts w:ascii="Arial" w:hAnsi="Arial" w:cs="Arial"/>
          <w:sz w:val="22"/>
          <w:szCs w:val="22"/>
        </w:rPr>
      </w:pPr>
      <w:r w:rsidRPr="008C5F9E">
        <w:rPr>
          <w:rFonts w:ascii="Arial" w:hAnsi="Arial" w:cs="Arial"/>
          <w:sz w:val="22"/>
          <w:szCs w:val="22"/>
        </w:rPr>
        <w:t>KM keretösszege: 22.000.000.000,- Ft + ÁFA</w:t>
      </w:r>
    </w:p>
    <w:p w:rsidR="00FD7B32" w:rsidRPr="007F5F98" w:rsidRDefault="00FD7B32" w:rsidP="00A10668">
      <w:pPr>
        <w:jc w:val="both"/>
        <w:rPr>
          <w:rFonts w:ascii="Arial" w:hAnsi="Arial" w:cs="Arial"/>
          <w:sz w:val="22"/>
          <w:szCs w:val="22"/>
        </w:rPr>
      </w:pPr>
    </w:p>
    <w:p w:rsidR="00FD7B32" w:rsidRPr="007F5F98" w:rsidRDefault="00FD7B32" w:rsidP="007F5F98">
      <w:pPr>
        <w:spacing w:after="120"/>
        <w:ind w:right="175"/>
        <w:jc w:val="both"/>
        <w:rPr>
          <w:rFonts w:ascii="Arial" w:hAnsi="Arial" w:cs="Arial"/>
          <w:sz w:val="22"/>
          <w:szCs w:val="22"/>
        </w:rPr>
      </w:pPr>
      <w:r w:rsidRPr="007F5F98">
        <w:rPr>
          <w:rFonts w:ascii="Arial" w:hAnsi="Arial" w:cs="Arial"/>
          <w:sz w:val="22"/>
          <w:szCs w:val="22"/>
        </w:rPr>
        <w:t xml:space="preserve">Jelen szerződés fedezete a Hévízi Polgármesteri Hivatal 2013 évi költségvetése alapján a 2014. évi költségvetésben áthúzódó előirányzatként biztosított. </w:t>
      </w:r>
    </w:p>
    <w:p w:rsidR="00FD7B32" w:rsidRPr="008C5F9E" w:rsidRDefault="00FD7B32" w:rsidP="004254EC">
      <w:pPr>
        <w:pStyle w:val="BodyTextIndent2"/>
        <w:numPr>
          <w:ilvl w:val="0"/>
          <w:numId w:val="17"/>
        </w:numPr>
        <w:overflowPunct w:val="0"/>
        <w:autoSpaceDE w:val="0"/>
        <w:autoSpaceDN w:val="0"/>
        <w:adjustRightInd w:val="0"/>
        <w:spacing w:after="0" w:line="240" w:lineRule="auto"/>
        <w:ind w:left="0" w:firstLine="0"/>
        <w:jc w:val="both"/>
        <w:textAlignment w:val="baseline"/>
        <w:rPr>
          <w:rFonts w:ascii="Arial" w:hAnsi="Arial" w:cs="Arial"/>
          <w:sz w:val="22"/>
          <w:szCs w:val="22"/>
        </w:rPr>
      </w:pPr>
      <w:r w:rsidRPr="008C5F9E">
        <w:rPr>
          <w:rFonts w:ascii="Arial" w:hAnsi="Arial" w:cs="Arial"/>
          <w:sz w:val="22"/>
          <w:szCs w:val="22"/>
        </w:rPr>
        <w:t xml:space="preserve"> A szerződés tárgya:</w:t>
      </w:r>
    </w:p>
    <w:p w:rsidR="00FD7B32" w:rsidRPr="008C5F9E" w:rsidRDefault="00FD7B32" w:rsidP="004254EC">
      <w:pPr>
        <w:pStyle w:val="BodyTextIndent2"/>
        <w:spacing w:line="240" w:lineRule="auto"/>
        <w:ind w:left="0"/>
        <w:jc w:val="both"/>
        <w:rPr>
          <w:rFonts w:ascii="Arial" w:hAnsi="Arial" w:cs="Arial"/>
          <w:sz w:val="22"/>
          <w:szCs w:val="22"/>
        </w:rPr>
      </w:pPr>
      <w:r w:rsidRPr="008C5F9E">
        <w:rPr>
          <w:rFonts w:ascii="Arial" w:hAnsi="Arial" w:cs="Arial"/>
          <w:sz w:val="22"/>
          <w:szCs w:val="22"/>
        </w:rPr>
        <w:t xml:space="preserve">A jelen szerződés a keret-megállapodásos eljárás 2. része eredményeképpen, a Megrendelő - a hivatkozott KM tárgyát képező termékekre vonatkozó - beszerzési igénye megvalósítására jött létre. A jelen szerződés alapján Megrendelő megrendeli, a Szállító pedig elvállalja az 1. számú mellékletben nevesített termékek szállítását. </w:t>
      </w:r>
    </w:p>
    <w:p w:rsidR="00FD7B32" w:rsidRPr="008C5F9E" w:rsidRDefault="00FD7B32" w:rsidP="004254EC">
      <w:pPr>
        <w:pStyle w:val="BodyTextIndent2"/>
        <w:spacing w:line="240" w:lineRule="auto"/>
        <w:ind w:left="0"/>
        <w:jc w:val="both"/>
        <w:rPr>
          <w:rFonts w:ascii="Arial" w:hAnsi="Arial" w:cs="Arial"/>
          <w:sz w:val="22"/>
          <w:szCs w:val="22"/>
        </w:rPr>
      </w:pPr>
      <w:r w:rsidRPr="008C5F9E">
        <w:rPr>
          <w:rFonts w:ascii="Arial" w:hAnsi="Arial" w:cs="Arial"/>
          <w:sz w:val="22"/>
          <w:szCs w:val="22"/>
        </w:rPr>
        <w:t>A jelen szerződésben meghatározott szállítást és számlakiállítást a …………………………(cégnév) [</w:t>
      </w:r>
      <w:r w:rsidRPr="008C5F9E">
        <w:rPr>
          <w:rFonts w:ascii="Arial" w:hAnsi="Arial" w:cs="Arial"/>
          <w:i/>
          <w:sz w:val="22"/>
          <w:szCs w:val="22"/>
        </w:rPr>
        <w:t>szerződéskötéskor kitöltendő</w:t>
      </w:r>
      <w:r w:rsidRPr="008C5F9E">
        <w:rPr>
          <w:rFonts w:ascii="Arial" w:hAnsi="Arial" w:cs="Arial"/>
          <w:sz w:val="22"/>
          <w:szCs w:val="22"/>
        </w:rPr>
        <w:t>] teljesíti.</w:t>
      </w:r>
    </w:p>
    <w:p w:rsidR="00FD7B32" w:rsidRPr="008C5F9E" w:rsidRDefault="00FD7B32" w:rsidP="004254EC">
      <w:pPr>
        <w:numPr>
          <w:ilvl w:val="0"/>
          <w:numId w:val="17"/>
        </w:numPr>
        <w:overflowPunct w:val="0"/>
        <w:autoSpaceDE w:val="0"/>
        <w:autoSpaceDN w:val="0"/>
        <w:adjustRightInd w:val="0"/>
        <w:ind w:left="0" w:firstLine="0"/>
        <w:jc w:val="both"/>
        <w:textAlignment w:val="baseline"/>
        <w:rPr>
          <w:rFonts w:ascii="Arial" w:hAnsi="Arial" w:cs="Arial"/>
          <w:bCs/>
          <w:sz w:val="22"/>
          <w:szCs w:val="22"/>
        </w:rPr>
      </w:pPr>
      <w:r w:rsidRPr="008C5F9E">
        <w:rPr>
          <w:rFonts w:ascii="Arial" w:hAnsi="Arial" w:cs="Arial"/>
          <w:sz w:val="22"/>
          <w:szCs w:val="22"/>
        </w:rPr>
        <w:t xml:space="preserve"> A szerződés teljesítési határideje:</w:t>
      </w:r>
      <w:r>
        <w:rPr>
          <w:rFonts w:ascii="Arial" w:hAnsi="Arial" w:cs="Arial"/>
          <w:sz w:val="22"/>
          <w:szCs w:val="22"/>
        </w:rPr>
        <w:t xml:space="preserve"> </w:t>
      </w:r>
      <w:r w:rsidRPr="008C5F9E">
        <w:rPr>
          <w:rFonts w:ascii="Arial" w:hAnsi="Arial" w:cs="Arial"/>
          <w:bCs/>
          <w:sz w:val="22"/>
          <w:szCs w:val="22"/>
        </w:rPr>
        <w:t>jelen szerződés aláírását követő 90 nap</w:t>
      </w:r>
      <w:r>
        <w:rPr>
          <w:rFonts w:ascii="Arial" w:hAnsi="Arial" w:cs="Arial"/>
          <w:bCs/>
          <w:sz w:val="22"/>
          <w:szCs w:val="22"/>
        </w:rPr>
        <w:t>on belül</w:t>
      </w:r>
      <w:r w:rsidRPr="008C5F9E">
        <w:rPr>
          <w:rFonts w:ascii="Arial" w:hAnsi="Arial" w:cs="Arial"/>
          <w:bCs/>
          <w:sz w:val="22"/>
          <w:szCs w:val="22"/>
        </w:rPr>
        <w:t xml:space="preserve">. </w:t>
      </w:r>
      <w:r w:rsidRPr="008C5F9E">
        <w:rPr>
          <w:rFonts w:ascii="Arial" w:hAnsi="Arial" w:cs="Arial"/>
          <w:sz w:val="22"/>
          <w:szCs w:val="22"/>
        </w:rPr>
        <w:t>(Teljesítés határidejét a felek a KM rendelkezései szerint határozhatják meg.)</w:t>
      </w:r>
    </w:p>
    <w:p w:rsidR="00FD7B32" w:rsidRPr="008C5F9E" w:rsidRDefault="00FD7B32" w:rsidP="004254EC">
      <w:pPr>
        <w:overflowPunct w:val="0"/>
        <w:autoSpaceDE w:val="0"/>
        <w:autoSpaceDN w:val="0"/>
        <w:adjustRightInd w:val="0"/>
        <w:jc w:val="both"/>
        <w:textAlignment w:val="baseline"/>
        <w:rPr>
          <w:rFonts w:ascii="Arial" w:hAnsi="Arial" w:cs="Arial"/>
          <w:bCs/>
          <w:sz w:val="22"/>
          <w:szCs w:val="22"/>
        </w:rPr>
      </w:pPr>
    </w:p>
    <w:p w:rsidR="00FD7B32" w:rsidRPr="008C5F9E" w:rsidRDefault="00FD7B32" w:rsidP="00AF67B1">
      <w:pPr>
        <w:numPr>
          <w:ilvl w:val="0"/>
          <w:numId w:val="18"/>
        </w:numPr>
        <w:overflowPunct w:val="0"/>
        <w:autoSpaceDE w:val="0"/>
        <w:autoSpaceDN w:val="0"/>
        <w:adjustRightInd w:val="0"/>
        <w:ind w:left="0" w:firstLine="0"/>
        <w:jc w:val="both"/>
        <w:textAlignment w:val="baseline"/>
        <w:rPr>
          <w:rFonts w:ascii="Arial" w:hAnsi="Arial" w:cs="Arial"/>
          <w:sz w:val="22"/>
          <w:szCs w:val="22"/>
        </w:rPr>
      </w:pPr>
      <w:r w:rsidRPr="008C5F9E">
        <w:rPr>
          <w:rFonts w:ascii="Arial" w:hAnsi="Arial" w:cs="Arial"/>
          <w:sz w:val="22"/>
          <w:szCs w:val="22"/>
        </w:rPr>
        <w:t xml:space="preserve"> A teljesítés helye: A Megrendelő által megjelölt magyarországi cím: </w:t>
      </w:r>
      <w:r w:rsidRPr="008C5F9E">
        <w:rPr>
          <w:rFonts w:ascii="Arial" w:hAnsi="Arial" w:cs="Arial"/>
          <w:caps/>
          <w:sz w:val="22"/>
          <w:szCs w:val="22"/>
        </w:rPr>
        <w:t>8380-H</w:t>
      </w:r>
      <w:r w:rsidRPr="008C5F9E">
        <w:rPr>
          <w:rFonts w:ascii="Arial" w:hAnsi="Arial" w:cs="Arial"/>
          <w:sz w:val="22"/>
          <w:szCs w:val="22"/>
        </w:rPr>
        <w:t>évíz, Kossuth Lajos utca 1.</w:t>
      </w:r>
    </w:p>
    <w:p w:rsidR="00FD7B32" w:rsidRPr="008C5F9E" w:rsidRDefault="00FD7B32" w:rsidP="00EF0272">
      <w:pPr>
        <w:numPr>
          <w:ilvl w:val="0"/>
          <w:numId w:val="18"/>
        </w:numPr>
        <w:overflowPunct w:val="0"/>
        <w:autoSpaceDE w:val="0"/>
        <w:autoSpaceDN w:val="0"/>
        <w:adjustRightInd w:val="0"/>
        <w:ind w:left="0" w:firstLine="0"/>
        <w:jc w:val="both"/>
        <w:textAlignment w:val="baseline"/>
        <w:rPr>
          <w:rFonts w:ascii="Arial" w:hAnsi="Arial" w:cs="Arial"/>
          <w:sz w:val="22"/>
          <w:szCs w:val="22"/>
        </w:rPr>
      </w:pPr>
    </w:p>
    <w:p w:rsidR="00FD7B32" w:rsidRPr="008C5F9E" w:rsidRDefault="00FD7B32" w:rsidP="004254EC">
      <w:pPr>
        <w:pStyle w:val="BodyTextIndent2"/>
        <w:widowControl w:val="0"/>
        <w:numPr>
          <w:ilvl w:val="0"/>
          <w:numId w:val="19"/>
        </w:numPr>
        <w:spacing w:after="0" w:line="240" w:lineRule="auto"/>
        <w:ind w:left="0" w:firstLine="0"/>
        <w:jc w:val="both"/>
        <w:rPr>
          <w:rFonts w:ascii="Arial" w:hAnsi="Arial" w:cs="Arial"/>
          <w:sz w:val="22"/>
          <w:szCs w:val="22"/>
        </w:rPr>
      </w:pPr>
      <w:r w:rsidRPr="008C5F9E">
        <w:rPr>
          <w:rFonts w:ascii="Arial" w:hAnsi="Arial" w:cs="Arial"/>
          <w:bCs/>
          <w:sz w:val="22"/>
          <w:szCs w:val="22"/>
        </w:rPr>
        <w:t xml:space="preserve"> A fizetendő ellenérték:</w:t>
      </w:r>
    </w:p>
    <w:p w:rsidR="00FD7B32" w:rsidRPr="008C5F9E" w:rsidRDefault="00FD7B32" w:rsidP="004254EC">
      <w:pPr>
        <w:pStyle w:val="BodyTextIndent2"/>
        <w:tabs>
          <w:tab w:val="num" w:pos="567"/>
        </w:tabs>
        <w:spacing w:line="240" w:lineRule="auto"/>
        <w:ind w:left="0"/>
        <w:jc w:val="both"/>
        <w:rPr>
          <w:rFonts w:ascii="Arial" w:hAnsi="Arial" w:cs="Arial"/>
          <w:sz w:val="22"/>
          <w:szCs w:val="22"/>
        </w:rPr>
      </w:pPr>
      <w:r w:rsidRPr="008C5F9E">
        <w:rPr>
          <w:rFonts w:ascii="Arial" w:hAnsi="Arial" w:cs="Arial"/>
          <w:sz w:val="22"/>
          <w:szCs w:val="22"/>
        </w:rPr>
        <w:t xml:space="preserve">A Szállító a jelen szerződés alapján szállítandó termékek szállítását az 1. számú mellékletben meghatározott szerződéses árakon teljesíti. A szerződéses ár (termékek, eszközök esetén) tartalmazza a behozatallal, a forgalomba hozatallal kapcsolatban felmerülő összes költséget (vám, adók, díjak, illetékek, egyéb), de nem tartalmazza az általános forgalmi adót, valamint a közbeszerzési díjat. A közbeszerzési díj alapja az Megrendelő általi beszerzések általános forgalmi adó nélkül számított értéke, mértéke 1,5 % + Áfa. </w:t>
      </w:r>
    </w:p>
    <w:p w:rsidR="00FD7B32" w:rsidRPr="008C5F9E" w:rsidRDefault="00FD7B32" w:rsidP="004254EC">
      <w:pPr>
        <w:pStyle w:val="BodyTextIndent2"/>
        <w:widowControl w:val="0"/>
        <w:numPr>
          <w:ilvl w:val="0"/>
          <w:numId w:val="19"/>
        </w:numPr>
        <w:tabs>
          <w:tab w:val="clear" w:pos="180"/>
          <w:tab w:val="num" w:pos="0"/>
        </w:tabs>
        <w:spacing w:after="0" w:line="240" w:lineRule="auto"/>
        <w:ind w:left="0" w:firstLine="0"/>
        <w:jc w:val="both"/>
        <w:rPr>
          <w:rFonts w:ascii="Arial" w:hAnsi="Arial" w:cs="Arial"/>
          <w:sz w:val="22"/>
          <w:szCs w:val="22"/>
        </w:rPr>
      </w:pPr>
      <w:r w:rsidRPr="008C5F9E">
        <w:rPr>
          <w:rFonts w:ascii="Arial" w:hAnsi="Arial" w:cs="Arial"/>
          <w:sz w:val="22"/>
          <w:szCs w:val="22"/>
        </w:rPr>
        <w:t xml:space="preserve"> Fizetési feltételek:</w:t>
      </w:r>
    </w:p>
    <w:p w:rsidR="00FD7B32" w:rsidRPr="008C5F9E" w:rsidRDefault="00FD7B32" w:rsidP="00B84CEC">
      <w:pPr>
        <w:pStyle w:val="BodyTextIndent2"/>
        <w:tabs>
          <w:tab w:val="num" w:pos="567"/>
        </w:tabs>
        <w:spacing w:line="240" w:lineRule="auto"/>
        <w:ind w:left="0"/>
        <w:jc w:val="both"/>
        <w:rPr>
          <w:rFonts w:ascii="Arial" w:hAnsi="Arial" w:cs="Arial"/>
          <w:sz w:val="22"/>
          <w:szCs w:val="22"/>
        </w:rPr>
      </w:pPr>
      <w:r w:rsidRPr="008C5F9E">
        <w:rPr>
          <w:rFonts w:ascii="Arial" w:hAnsi="Arial" w:cs="Arial"/>
          <w:sz w:val="22"/>
          <w:szCs w:val="22"/>
        </w:rPr>
        <w:t>A termékek ellenértékének Intézmény által történő kiegyenlítése a Kbt. 130. § (3) bekezdésében meghatározott szabályok szerint történik. A fizetési határidő nem haladhatja meg a számla Intézmény általi igazolt kézhezvételét követő 30 napot. A Szállító köteles a számlát a teljesítés elismerésétől számított 15 napon belül kiállítani, majd az Intézmény részére eljuttatni. A számlához a Kbt. 130. §-ában meghatározott iratokat mellékelni kell. A számlán csak a hivatkozott keretmegállapodás hatálya alá tartozó termékek/szolgáltatások szerepelhetnek.</w:t>
      </w:r>
    </w:p>
    <w:p w:rsidR="00FD7B32" w:rsidRPr="008C5F9E" w:rsidRDefault="00FD7B32" w:rsidP="004254EC">
      <w:pPr>
        <w:pStyle w:val="BodyTextIndent2"/>
        <w:widowControl w:val="0"/>
        <w:spacing w:after="0" w:line="240" w:lineRule="auto"/>
        <w:ind w:left="0"/>
        <w:jc w:val="both"/>
        <w:rPr>
          <w:rFonts w:ascii="Arial" w:hAnsi="Arial" w:cs="Arial"/>
          <w:sz w:val="22"/>
          <w:szCs w:val="22"/>
        </w:rPr>
      </w:pPr>
    </w:p>
    <w:p w:rsidR="00FD7B32" w:rsidRPr="008C5F9E" w:rsidRDefault="00FD7B32" w:rsidP="004254EC">
      <w:pPr>
        <w:pStyle w:val="BodyTextIndent2"/>
        <w:widowControl w:val="0"/>
        <w:numPr>
          <w:ilvl w:val="0"/>
          <w:numId w:val="20"/>
        </w:numPr>
        <w:spacing w:after="0" w:line="240" w:lineRule="auto"/>
        <w:ind w:left="0" w:firstLine="0"/>
        <w:jc w:val="both"/>
        <w:rPr>
          <w:rFonts w:ascii="Arial" w:hAnsi="Arial" w:cs="Arial"/>
          <w:bCs/>
          <w:sz w:val="22"/>
          <w:szCs w:val="22"/>
        </w:rPr>
      </w:pPr>
      <w:r w:rsidRPr="008C5F9E">
        <w:rPr>
          <w:rFonts w:ascii="Arial" w:hAnsi="Arial" w:cs="Arial"/>
          <w:sz w:val="22"/>
          <w:szCs w:val="22"/>
        </w:rPr>
        <w:t>Szerződésszegés</w:t>
      </w:r>
      <w:r w:rsidRPr="008C5F9E">
        <w:rPr>
          <w:rFonts w:ascii="Arial" w:hAnsi="Arial" w:cs="Arial"/>
          <w:bCs/>
          <w:sz w:val="22"/>
          <w:szCs w:val="22"/>
        </w:rPr>
        <w:t>(KM szerint):</w:t>
      </w:r>
    </w:p>
    <w:p w:rsidR="00FD7B32" w:rsidRPr="008C5F9E" w:rsidRDefault="00FD7B32" w:rsidP="001C45F1">
      <w:pPr>
        <w:pStyle w:val="BodyTextIndent2"/>
        <w:widowControl w:val="0"/>
        <w:spacing w:after="0" w:line="240" w:lineRule="auto"/>
        <w:ind w:left="0"/>
        <w:jc w:val="both"/>
        <w:rPr>
          <w:rFonts w:ascii="Arial" w:hAnsi="Arial" w:cs="Arial"/>
          <w:bCs/>
          <w:sz w:val="22"/>
          <w:szCs w:val="22"/>
        </w:rPr>
      </w:pPr>
      <w:r w:rsidRPr="008C5F9E">
        <w:rPr>
          <w:rFonts w:ascii="Arial" w:hAnsi="Arial" w:cs="Arial"/>
          <w:bCs/>
          <w:sz w:val="22"/>
          <w:szCs w:val="22"/>
        </w:rPr>
        <w:t>Szállító késedelmi és hibásteljesítési kötbér valamint meghiúsulási kötbér vállalására köteles.</w:t>
      </w:r>
    </w:p>
    <w:p w:rsidR="00FD7B32" w:rsidRPr="008C5F9E" w:rsidRDefault="00FD7B32" w:rsidP="004254EC">
      <w:pPr>
        <w:pStyle w:val="Default"/>
        <w:jc w:val="both"/>
        <w:rPr>
          <w:bCs/>
          <w:color w:val="auto"/>
          <w:sz w:val="22"/>
          <w:szCs w:val="22"/>
          <w:lang w:eastAsia="hu-HU"/>
        </w:rPr>
      </w:pPr>
      <w:r w:rsidRPr="008C5F9E">
        <w:rPr>
          <w:bCs/>
          <w:color w:val="auto"/>
          <w:sz w:val="22"/>
          <w:szCs w:val="22"/>
          <w:lang w:eastAsia="hu-HU"/>
        </w:rPr>
        <w:t xml:space="preserve">A kötbér alapja a nem teljesített, a késedelmesen vagy hibásan teljesített termék nettó vételára. </w:t>
      </w:r>
    </w:p>
    <w:p w:rsidR="00FD7B32" w:rsidRPr="008C5F9E" w:rsidRDefault="00FD7B32" w:rsidP="004254EC">
      <w:pPr>
        <w:pStyle w:val="Default"/>
        <w:jc w:val="both"/>
        <w:rPr>
          <w:bCs/>
          <w:color w:val="auto"/>
          <w:sz w:val="22"/>
          <w:szCs w:val="22"/>
          <w:lang w:eastAsia="hu-HU"/>
        </w:rPr>
      </w:pPr>
      <w:r w:rsidRPr="008C5F9E">
        <w:rPr>
          <w:bCs/>
          <w:color w:val="auto"/>
          <w:sz w:val="22"/>
          <w:szCs w:val="22"/>
          <w:lang w:eastAsia="hu-HU"/>
        </w:rPr>
        <w:t>Késedelmi kötbér mértéke: a késedelem 1-10. napja alatt napi 0,5 %, a késedelem 11. napjától napi 1 % mértékű. A késedelemi kötbér maximális mértéke 20 %.</w:t>
      </w:r>
    </w:p>
    <w:p w:rsidR="00FD7B32" w:rsidRPr="008C5F9E" w:rsidRDefault="00FD7B32" w:rsidP="004254EC">
      <w:pPr>
        <w:pStyle w:val="Default"/>
        <w:jc w:val="both"/>
        <w:rPr>
          <w:bCs/>
          <w:color w:val="auto"/>
          <w:sz w:val="22"/>
          <w:szCs w:val="22"/>
          <w:lang w:eastAsia="hu-HU"/>
        </w:rPr>
      </w:pPr>
      <w:r w:rsidRPr="008C5F9E">
        <w:rPr>
          <w:bCs/>
          <w:color w:val="auto"/>
          <w:sz w:val="22"/>
          <w:szCs w:val="22"/>
          <w:lang w:eastAsia="hu-HU"/>
        </w:rPr>
        <w:t>Meghiúsulási kötbér mértéke: 25 %.</w:t>
      </w:r>
    </w:p>
    <w:p w:rsidR="00FD7B32" w:rsidRPr="008C5F9E" w:rsidRDefault="00FD7B32" w:rsidP="004254EC">
      <w:pPr>
        <w:pStyle w:val="BodyTextIndent2"/>
        <w:tabs>
          <w:tab w:val="num" w:pos="180"/>
        </w:tabs>
        <w:spacing w:line="240" w:lineRule="auto"/>
        <w:ind w:left="0"/>
        <w:jc w:val="both"/>
        <w:rPr>
          <w:rFonts w:ascii="Arial" w:hAnsi="Arial" w:cs="Arial"/>
          <w:bCs/>
          <w:sz w:val="22"/>
          <w:szCs w:val="22"/>
        </w:rPr>
      </w:pPr>
      <w:r w:rsidRPr="008C5F9E">
        <w:rPr>
          <w:rFonts w:ascii="Arial" w:hAnsi="Arial" w:cs="Arial"/>
          <w:bCs/>
          <w:sz w:val="22"/>
          <w:szCs w:val="22"/>
        </w:rPr>
        <w:t>Hibás teljesítési kötbér mértéke: a hibás teljesítés 1-10. napja alatt napi 0,5 %, a 11. napjától napi 1 %. A hibásteljesítési kötbér maximális mértéke 20 %.</w:t>
      </w:r>
    </w:p>
    <w:p w:rsidR="00FD7B32" w:rsidRPr="008C5F9E" w:rsidRDefault="00FD7B32" w:rsidP="004254EC">
      <w:pPr>
        <w:pStyle w:val="BodyTextIndent2"/>
        <w:numPr>
          <w:ilvl w:val="0"/>
          <w:numId w:val="20"/>
        </w:numPr>
        <w:overflowPunct w:val="0"/>
        <w:autoSpaceDE w:val="0"/>
        <w:autoSpaceDN w:val="0"/>
        <w:adjustRightInd w:val="0"/>
        <w:spacing w:after="0" w:line="240" w:lineRule="auto"/>
        <w:ind w:left="0" w:firstLine="0"/>
        <w:jc w:val="both"/>
        <w:textAlignment w:val="baseline"/>
        <w:rPr>
          <w:rFonts w:ascii="Arial" w:hAnsi="Arial" w:cs="Arial"/>
          <w:sz w:val="22"/>
          <w:szCs w:val="22"/>
        </w:rPr>
      </w:pPr>
      <w:r w:rsidRPr="008C5F9E">
        <w:rPr>
          <w:rFonts w:ascii="Arial" w:hAnsi="Arial" w:cs="Arial"/>
          <w:sz w:val="22"/>
          <w:szCs w:val="22"/>
        </w:rPr>
        <w:t xml:space="preserve"> A szerződés tartalmának értelmezése:</w:t>
      </w:r>
    </w:p>
    <w:p w:rsidR="00FD7B32" w:rsidRPr="008C5F9E" w:rsidRDefault="00FD7B32" w:rsidP="004254EC">
      <w:pPr>
        <w:pStyle w:val="BodyTextIndent2"/>
        <w:tabs>
          <w:tab w:val="num" w:pos="180"/>
        </w:tabs>
        <w:spacing w:line="240" w:lineRule="auto"/>
        <w:ind w:left="0"/>
        <w:jc w:val="both"/>
        <w:rPr>
          <w:rFonts w:ascii="Arial" w:hAnsi="Arial" w:cs="Arial"/>
          <w:sz w:val="22"/>
          <w:szCs w:val="22"/>
        </w:rPr>
      </w:pPr>
      <w:r w:rsidRPr="008C5F9E">
        <w:rPr>
          <w:rFonts w:ascii="Arial" w:hAnsi="Arial" w:cs="Arial"/>
          <w:sz w:val="22"/>
          <w:szCs w:val="22"/>
        </w:rPr>
        <w:t>A jelen szerződésben nem szabályozott kérdésekben, valamint bármely, a teljesítéssel kapcsolatos ellentmondás esetén a hivatkozott KM, illetve annak mellékletei, vonatkozó rendelkezései, továbbá Magyar</w:t>
      </w:r>
      <w:r>
        <w:rPr>
          <w:rFonts w:ascii="Arial" w:hAnsi="Arial" w:cs="Arial"/>
          <w:sz w:val="22"/>
          <w:szCs w:val="22"/>
        </w:rPr>
        <w:t>ország</w:t>
      </w:r>
      <w:r w:rsidRPr="008C5F9E">
        <w:rPr>
          <w:rFonts w:ascii="Arial" w:hAnsi="Arial" w:cs="Arial"/>
          <w:sz w:val="22"/>
          <w:szCs w:val="22"/>
        </w:rPr>
        <w:t xml:space="preserve"> mindenkor hatályos jogszabályai irányadók. Jelen szerződés a KM-ban meghatározottakkal ellentétes rendelkezéseket nem tartalmazhat. </w:t>
      </w:r>
    </w:p>
    <w:p w:rsidR="00FD7B32" w:rsidRPr="008C5F9E" w:rsidRDefault="00FD7B32" w:rsidP="004254EC">
      <w:pPr>
        <w:pStyle w:val="DefinitionTerm"/>
        <w:tabs>
          <w:tab w:val="num" w:pos="180"/>
          <w:tab w:val="num" w:pos="567"/>
        </w:tabs>
        <w:rPr>
          <w:rFonts w:ascii="Arial" w:hAnsi="Arial" w:cs="Arial"/>
          <w:sz w:val="22"/>
          <w:szCs w:val="22"/>
        </w:rPr>
      </w:pPr>
      <w:r w:rsidRPr="008C5F9E">
        <w:rPr>
          <w:rFonts w:ascii="Arial" w:hAnsi="Arial" w:cs="Arial"/>
          <w:sz w:val="22"/>
          <w:szCs w:val="22"/>
        </w:rPr>
        <w:t xml:space="preserve">Jelen szerződés elválaszthatatlan részét képezi a Megrendelő és a Szállító között létrejött fent hivatkozott KM, és az alábbi melléklet: </w:t>
      </w:r>
    </w:p>
    <w:p w:rsidR="00FD7B32" w:rsidRPr="008C5F9E" w:rsidRDefault="00FD7B32" w:rsidP="004254EC">
      <w:pPr>
        <w:pStyle w:val="DefinitionTerm"/>
        <w:tabs>
          <w:tab w:val="num" w:pos="180"/>
          <w:tab w:val="num" w:pos="567"/>
        </w:tabs>
        <w:rPr>
          <w:rFonts w:ascii="Arial" w:hAnsi="Arial" w:cs="Arial"/>
          <w:sz w:val="22"/>
          <w:szCs w:val="22"/>
        </w:rPr>
      </w:pPr>
    </w:p>
    <w:p w:rsidR="00FD7B32" w:rsidRPr="008C5F9E" w:rsidRDefault="00FD7B32" w:rsidP="004254EC">
      <w:pPr>
        <w:pStyle w:val="DefinitionTerm"/>
        <w:tabs>
          <w:tab w:val="num" w:pos="180"/>
          <w:tab w:val="num" w:pos="567"/>
        </w:tabs>
        <w:rPr>
          <w:rFonts w:ascii="Arial" w:hAnsi="Arial" w:cs="Arial"/>
          <w:sz w:val="22"/>
          <w:szCs w:val="22"/>
        </w:rPr>
      </w:pPr>
      <w:r w:rsidRPr="008C5F9E">
        <w:rPr>
          <w:rFonts w:ascii="Arial" w:hAnsi="Arial" w:cs="Arial"/>
          <w:sz w:val="22"/>
          <w:szCs w:val="22"/>
        </w:rPr>
        <w:tab/>
        <w:t>1. számú melléklet: Megrendelt termék és árlista</w:t>
      </w:r>
    </w:p>
    <w:p w:rsidR="00FD7B32" w:rsidRPr="008C5F9E" w:rsidRDefault="00FD7B32" w:rsidP="004254EC">
      <w:pPr>
        <w:ind w:firstLine="180"/>
        <w:jc w:val="both"/>
        <w:rPr>
          <w:rFonts w:ascii="Arial" w:hAnsi="Arial" w:cs="Arial"/>
          <w:sz w:val="22"/>
          <w:szCs w:val="22"/>
        </w:rPr>
      </w:pPr>
      <w:r w:rsidRPr="008C5F9E">
        <w:rPr>
          <w:rFonts w:ascii="Arial" w:hAnsi="Arial" w:cs="Arial"/>
          <w:sz w:val="22"/>
          <w:szCs w:val="22"/>
        </w:rPr>
        <w:t>2. számú melléklet: Felhatalmazó levél beszedési megbízáshoz</w:t>
      </w:r>
    </w:p>
    <w:p w:rsidR="00FD7B32" w:rsidRPr="008C5F9E" w:rsidRDefault="00FD7B32" w:rsidP="004254EC">
      <w:pPr>
        <w:ind w:firstLine="180"/>
        <w:jc w:val="both"/>
        <w:rPr>
          <w:rFonts w:ascii="Arial" w:hAnsi="Arial" w:cs="Arial"/>
          <w:sz w:val="22"/>
          <w:szCs w:val="22"/>
        </w:rPr>
      </w:pPr>
      <w:r w:rsidRPr="008C5F9E">
        <w:rPr>
          <w:rFonts w:ascii="Arial" w:hAnsi="Arial" w:cs="Arial"/>
          <w:sz w:val="22"/>
          <w:szCs w:val="22"/>
        </w:rPr>
        <w:t>3. számú melléklet: Műszaki leírás</w:t>
      </w:r>
    </w:p>
    <w:p w:rsidR="00FD7B32" w:rsidRPr="008C5F9E" w:rsidRDefault="00FD7B32" w:rsidP="004254EC">
      <w:pPr>
        <w:ind w:firstLine="180"/>
        <w:jc w:val="both"/>
        <w:rPr>
          <w:rFonts w:ascii="Arial" w:hAnsi="Arial" w:cs="Arial"/>
          <w:sz w:val="22"/>
          <w:szCs w:val="22"/>
        </w:rPr>
      </w:pPr>
      <w:r w:rsidRPr="008C5F9E">
        <w:rPr>
          <w:rFonts w:ascii="Arial" w:hAnsi="Arial" w:cs="Arial"/>
          <w:sz w:val="22"/>
          <w:szCs w:val="22"/>
        </w:rPr>
        <w:t>4. számú melléklet: A keretmegállapodás teljesülésére vonatkozó adatot tartalmazó Portál oldal</w:t>
      </w:r>
    </w:p>
    <w:p w:rsidR="00FD7B32" w:rsidRPr="008C5F9E" w:rsidRDefault="00FD7B32" w:rsidP="004254EC">
      <w:pPr>
        <w:jc w:val="both"/>
        <w:rPr>
          <w:rFonts w:ascii="Arial" w:hAnsi="Arial" w:cs="Arial"/>
          <w:sz w:val="22"/>
          <w:szCs w:val="22"/>
        </w:rPr>
      </w:pPr>
    </w:p>
    <w:p w:rsidR="00FD7B32" w:rsidRPr="008C5F9E" w:rsidRDefault="00FD7B32" w:rsidP="004254EC">
      <w:pPr>
        <w:pStyle w:val="DefinitionTerm"/>
        <w:tabs>
          <w:tab w:val="num" w:pos="180"/>
          <w:tab w:val="num" w:pos="567"/>
        </w:tabs>
        <w:rPr>
          <w:rFonts w:ascii="Arial" w:hAnsi="Arial" w:cs="Arial"/>
          <w:sz w:val="22"/>
          <w:szCs w:val="22"/>
        </w:rPr>
      </w:pPr>
    </w:p>
    <w:p w:rsidR="00FD7B32" w:rsidRPr="008C5F9E" w:rsidRDefault="00FD7B32" w:rsidP="004254EC">
      <w:pPr>
        <w:pStyle w:val="DefinitionTerm"/>
        <w:tabs>
          <w:tab w:val="num" w:pos="180"/>
          <w:tab w:val="num" w:pos="567"/>
        </w:tabs>
        <w:rPr>
          <w:rFonts w:ascii="Arial" w:hAnsi="Arial" w:cs="Arial"/>
          <w:sz w:val="22"/>
          <w:szCs w:val="22"/>
        </w:rPr>
      </w:pPr>
      <w:r w:rsidRPr="008C5F9E">
        <w:rPr>
          <w:rFonts w:ascii="Arial" w:hAnsi="Arial" w:cs="Arial"/>
          <w:sz w:val="22"/>
          <w:szCs w:val="22"/>
        </w:rPr>
        <w:t>A szerződést a felek áttanulmányozás után, mint szándékukkal és ügyleti akaratukkal mindenben megegyezőt négy eredeti példányban jóváhagyólag írják alá.</w:t>
      </w:r>
    </w:p>
    <w:p w:rsidR="00FD7B32" w:rsidRPr="008C5F9E" w:rsidRDefault="00FD7B32" w:rsidP="004254EC">
      <w:pPr>
        <w:jc w:val="both"/>
        <w:rPr>
          <w:rFonts w:ascii="Arial" w:hAnsi="Arial" w:cs="Arial"/>
          <w:bCs/>
          <w:sz w:val="22"/>
          <w:szCs w:val="22"/>
        </w:rPr>
      </w:pPr>
    </w:p>
    <w:p w:rsidR="00FD7B32" w:rsidRPr="008C5F9E" w:rsidRDefault="00FD7B32" w:rsidP="004254EC">
      <w:pPr>
        <w:jc w:val="both"/>
        <w:rPr>
          <w:rFonts w:ascii="Arial" w:hAnsi="Arial" w:cs="Arial"/>
          <w:bCs/>
          <w:sz w:val="22"/>
          <w:szCs w:val="22"/>
        </w:rPr>
      </w:pPr>
      <w:r w:rsidRPr="008C5F9E">
        <w:rPr>
          <w:rFonts w:ascii="Arial" w:hAnsi="Arial" w:cs="Arial"/>
          <w:bCs/>
          <w:sz w:val="22"/>
          <w:szCs w:val="22"/>
        </w:rPr>
        <w:t>Dátum:……………, 20…………….</w:t>
      </w:r>
    </w:p>
    <w:p w:rsidR="00FD7B32" w:rsidRPr="008C5F9E" w:rsidRDefault="00FD7B32" w:rsidP="004254EC">
      <w:pPr>
        <w:jc w:val="both"/>
        <w:rPr>
          <w:rFonts w:ascii="Arial" w:hAnsi="Arial" w:cs="Arial"/>
          <w:sz w:val="22"/>
          <w:szCs w:val="22"/>
        </w:rPr>
      </w:pPr>
    </w:p>
    <w:p w:rsidR="00FD7B32" w:rsidRPr="008C5F9E" w:rsidRDefault="00FD7B32" w:rsidP="004254EC">
      <w:pPr>
        <w:jc w:val="both"/>
        <w:rPr>
          <w:rFonts w:ascii="Arial" w:hAnsi="Arial" w:cs="Arial"/>
          <w:sz w:val="22"/>
          <w:szCs w:val="22"/>
        </w:rPr>
      </w:pPr>
    </w:p>
    <w:tbl>
      <w:tblPr>
        <w:tblW w:w="0" w:type="auto"/>
        <w:tblLook w:val="00A0"/>
      </w:tblPr>
      <w:tblGrid>
        <w:gridCol w:w="4606"/>
        <w:gridCol w:w="4606"/>
      </w:tblGrid>
      <w:tr w:rsidR="00FD7B32" w:rsidRPr="008C5F9E" w:rsidTr="00D038C0">
        <w:tc>
          <w:tcPr>
            <w:tcW w:w="4606" w:type="dxa"/>
            <w:vAlign w:val="center"/>
          </w:tcPr>
          <w:p w:rsidR="00FD7B32" w:rsidRPr="008C5F9E" w:rsidRDefault="00FD7B32" w:rsidP="004254EC">
            <w:pPr>
              <w:autoSpaceDE w:val="0"/>
              <w:autoSpaceDN w:val="0"/>
              <w:adjustRightInd w:val="0"/>
              <w:jc w:val="both"/>
              <w:rPr>
                <w:rFonts w:ascii="Arial" w:hAnsi="Arial" w:cs="Arial"/>
                <w:lang w:eastAsia="en-US"/>
              </w:rPr>
            </w:pPr>
            <w:r w:rsidRPr="008C5F9E">
              <w:rPr>
                <w:rFonts w:ascii="Arial" w:hAnsi="Arial" w:cs="Arial"/>
                <w:sz w:val="22"/>
                <w:szCs w:val="22"/>
                <w:lang w:eastAsia="en-US"/>
              </w:rPr>
              <w:t>_______________________</w:t>
            </w:r>
          </w:p>
          <w:p w:rsidR="00FD7B32" w:rsidRPr="008C5F9E" w:rsidRDefault="00FD7B32" w:rsidP="00EF0272">
            <w:pPr>
              <w:autoSpaceDE w:val="0"/>
              <w:autoSpaceDN w:val="0"/>
              <w:adjustRightInd w:val="0"/>
              <w:jc w:val="both"/>
              <w:rPr>
                <w:rFonts w:ascii="Arial" w:hAnsi="Arial" w:cs="Arial"/>
                <w:lang w:eastAsia="en-US"/>
              </w:rPr>
            </w:pPr>
            <w:r w:rsidRPr="008C5F9E">
              <w:rPr>
                <w:rFonts w:ascii="Arial" w:hAnsi="Arial" w:cs="Arial"/>
                <w:sz w:val="22"/>
                <w:szCs w:val="22"/>
                <w:lang w:eastAsia="en-US"/>
              </w:rPr>
              <w:t>…</w:t>
            </w:r>
          </w:p>
          <w:p w:rsidR="00FD7B32" w:rsidRPr="008C5F9E" w:rsidRDefault="00FD7B32" w:rsidP="00EF0272">
            <w:pPr>
              <w:autoSpaceDE w:val="0"/>
              <w:autoSpaceDN w:val="0"/>
              <w:adjustRightInd w:val="0"/>
              <w:jc w:val="both"/>
              <w:rPr>
                <w:rFonts w:ascii="Arial" w:hAnsi="Arial" w:cs="Arial"/>
                <w:lang w:eastAsia="en-US"/>
              </w:rPr>
            </w:pPr>
            <w:r w:rsidRPr="008C5F9E">
              <w:rPr>
                <w:rFonts w:ascii="Arial" w:hAnsi="Arial" w:cs="Arial"/>
                <w:sz w:val="22"/>
                <w:szCs w:val="22"/>
                <w:lang w:eastAsia="en-US"/>
              </w:rPr>
              <w:t>…</w:t>
            </w:r>
          </w:p>
          <w:p w:rsidR="00FD7B32" w:rsidRPr="008C5F9E" w:rsidRDefault="00FD7B32" w:rsidP="004254EC">
            <w:pPr>
              <w:autoSpaceDE w:val="0"/>
              <w:autoSpaceDN w:val="0"/>
              <w:adjustRightInd w:val="0"/>
              <w:jc w:val="both"/>
              <w:rPr>
                <w:rFonts w:ascii="Arial" w:hAnsi="Arial" w:cs="Arial"/>
                <w:lang w:eastAsia="en-US"/>
              </w:rPr>
            </w:pPr>
          </w:p>
          <w:p w:rsidR="00FD7B32" w:rsidRPr="008C5F9E" w:rsidRDefault="00FD7B32" w:rsidP="004254EC">
            <w:pPr>
              <w:jc w:val="both"/>
              <w:rPr>
                <w:rFonts w:ascii="Arial" w:hAnsi="Arial" w:cs="Arial"/>
                <w:b/>
              </w:rPr>
            </w:pPr>
            <w:r w:rsidRPr="008C5F9E">
              <w:rPr>
                <w:rFonts w:ascii="Arial" w:hAnsi="Arial" w:cs="Arial"/>
                <w:b/>
                <w:sz w:val="22"/>
                <w:szCs w:val="22"/>
                <w:lang w:eastAsia="en-US"/>
              </w:rPr>
              <w:t>Megrendelő</w:t>
            </w:r>
          </w:p>
        </w:tc>
        <w:tc>
          <w:tcPr>
            <w:tcW w:w="4606" w:type="dxa"/>
            <w:vAlign w:val="center"/>
          </w:tcPr>
          <w:p w:rsidR="00FD7B32" w:rsidRPr="008C5F9E" w:rsidRDefault="00FD7B32" w:rsidP="004254EC">
            <w:pPr>
              <w:autoSpaceDE w:val="0"/>
              <w:autoSpaceDN w:val="0"/>
              <w:adjustRightInd w:val="0"/>
              <w:jc w:val="both"/>
              <w:rPr>
                <w:rFonts w:ascii="Arial" w:hAnsi="Arial" w:cs="Arial"/>
                <w:lang w:eastAsia="en-US"/>
              </w:rPr>
            </w:pPr>
            <w:r w:rsidRPr="008C5F9E">
              <w:rPr>
                <w:rFonts w:ascii="Arial" w:hAnsi="Arial" w:cs="Arial"/>
                <w:sz w:val="22"/>
                <w:szCs w:val="22"/>
                <w:lang w:eastAsia="en-US"/>
              </w:rPr>
              <w:t>_______________________</w:t>
            </w:r>
          </w:p>
          <w:p w:rsidR="00FD7B32" w:rsidRPr="008C5F9E" w:rsidRDefault="00FD7B32" w:rsidP="004254EC">
            <w:pPr>
              <w:autoSpaceDE w:val="0"/>
              <w:autoSpaceDN w:val="0"/>
              <w:adjustRightInd w:val="0"/>
              <w:jc w:val="both"/>
              <w:rPr>
                <w:rFonts w:ascii="Arial" w:hAnsi="Arial" w:cs="Arial"/>
                <w:lang w:eastAsia="en-US"/>
              </w:rPr>
            </w:pPr>
            <w:r w:rsidRPr="008C5F9E">
              <w:rPr>
                <w:rFonts w:ascii="Arial" w:hAnsi="Arial" w:cs="Arial"/>
                <w:sz w:val="22"/>
                <w:szCs w:val="22"/>
                <w:lang w:eastAsia="en-US"/>
              </w:rPr>
              <w:t>…</w:t>
            </w:r>
          </w:p>
          <w:p w:rsidR="00FD7B32" w:rsidRPr="008C5F9E" w:rsidRDefault="00FD7B32" w:rsidP="004254EC">
            <w:pPr>
              <w:autoSpaceDE w:val="0"/>
              <w:autoSpaceDN w:val="0"/>
              <w:adjustRightInd w:val="0"/>
              <w:jc w:val="both"/>
              <w:rPr>
                <w:rFonts w:ascii="Arial" w:hAnsi="Arial" w:cs="Arial"/>
                <w:lang w:eastAsia="en-US"/>
              </w:rPr>
            </w:pPr>
            <w:r w:rsidRPr="008C5F9E">
              <w:rPr>
                <w:rFonts w:ascii="Arial" w:hAnsi="Arial" w:cs="Arial"/>
                <w:sz w:val="22"/>
                <w:szCs w:val="22"/>
                <w:lang w:eastAsia="en-US"/>
              </w:rPr>
              <w:t>…</w:t>
            </w:r>
          </w:p>
          <w:p w:rsidR="00FD7B32" w:rsidRPr="008C5F9E" w:rsidRDefault="00FD7B32" w:rsidP="004254EC">
            <w:pPr>
              <w:autoSpaceDE w:val="0"/>
              <w:autoSpaceDN w:val="0"/>
              <w:adjustRightInd w:val="0"/>
              <w:jc w:val="both"/>
              <w:rPr>
                <w:rFonts w:ascii="Arial" w:hAnsi="Arial" w:cs="Arial"/>
                <w:lang w:eastAsia="en-US"/>
              </w:rPr>
            </w:pPr>
          </w:p>
          <w:p w:rsidR="00FD7B32" w:rsidRPr="008C5F9E" w:rsidRDefault="00FD7B32" w:rsidP="004254EC">
            <w:pPr>
              <w:jc w:val="both"/>
              <w:rPr>
                <w:rFonts w:ascii="Arial" w:hAnsi="Arial" w:cs="Arial"/>
                <w:b/>
              </w:rPr>
            </w:pPr>
            <w:r w:rsidRPr="008C5F9E">
              <w:rPr>
                <w:rFonts w:ascii="Arial" w:hAnsi="Arial" w:cs="Arial"/>
                <w:b/>
                <w:sz w:val="22"/>
                <w:szCs w:val="22"/>
              </w:rPr>
              <w:t>Szállító(k) vagy a konzorcium képviselője</w:t>
            </w:r>
          </w:p>
        </w:tc>
      </w:tr>
    </w:tbl>
    <w:p w:rsidR="00FD7B32" w:rsidRPr="008C5F9E" w:rsidRDefault="00FD7B32" w:rsidP="004254EC">
      <w:pPr>
        <w:jc w:val="both"/>
        <w:rPr>
          <w:rFonts w:ascii="Arial" w:hAnsi="Arial" w:cs="Arial"/>
          <w:sz w:val="22"/>
          <w:szCs w:val="22"/>
        </w:rPr>
      </w:pPr>
    </w:p>
    <w:p w:rsidR="00FD7B32" w:rsidRPr="008C5F9E" w:rsidRDefault="00FD7B32" w:rsidP="004254EC">
      <w:pPr>
        <w:jc w:val="both"/>
        <w:rPr>
          <w:rFonts w:ascii="Arial" w:hAnsi="Arial" w:cs="Arial"/>
          <w:sz w:val="22"/>
          <w:szCs w:val="22"/>
        </w:rPr>
      </w:pPr>
    </w:p>
    <w:p w:rsidR="00FD7B32" w:rsidRPr="008C5F9E" w:rsidRDefault="00FD7B32" w:rsidP="004254EC">
      <w:pPr>
        <w:jc w:val="both"/>
        <w:rPr>
          <w:rFonts w:ascii="Arial" w:hAnsi="Arial" w:cs="Arial"/>
          <w:sz w:val="22"/>
          <w:szCs w:val="22"/>
        </w:rPr>
      </w:pPr>
      <w:r w:rsidRPr="008C5F9E">
        <w:rPr>
          <w:rFonts w:ascii="Arial" w:hAnsi="Arial" w:cs="Arial"/>
          <w:sz w:val="22"/>
          <w:szCs w:val="22"/>
        </w:rPr>
        <w:t>Pénzügyi ellenjegyző:</w:t>
      </w:r>
    </w:p>
    <w:p w:rsidR="00FD7B32" w:rsidRPr="008C5F9E" w:rsidRDefault="00FD7B32" w:rsidP="004254EC">
      <w:pPr>
        <w:jc w:val="both"/>
        <w:rPr>
          <w:rFonts w:ascii="Arial" w:hAnsi="Arial" w:cs="Arial"/>
          <w:sz w:val="22"/>
          <w:szCs w:val="22"/>
        </w:rPr>
      </w:pPr>
    </w:p>
    <w:p w:rsidR="00FD7B32" w:rsidRPr="008C5F9E" w:rsidRDefault="00FD7B32" w:rsidP="004254EC">
      <w:pPr>
        <w:jc w:val="both"/>
        <w:rPr>
          <w:rFonts w:ascii="Arial" w:hAnsi="Arial" w:cs="Arial"/>
          <w:sz w:val="22"/>
          <w:szCs w:val="22"/>
        </w:rPr>
      </w:pPr>
      <w:r w:rsidRPr="008C5F9E">
        <w:rPr>
          <w:rFonts w:ascii="Arial" w:hAnsi="Arial" w:cs="Arial"/>
          <w:sz w:val="22"/>
          <w:szCs w:val="22"/>
        </w:rPr>
        <w:t>Jogi ellenjegyző:</w:t>
      </w:r>
    </w:p>
    <w:p w:rsidR="00FD7B32" w:rsidRPr="008C5F9E" w:rsidRDefault="00FD7B32" w:rsidP="004254EC">
      <w:pPr>
        <w:jc w:val="both"/>
        <w:rPr>
          <w:rFonts w:ascii="Arial" w:hAnsi="Arial" w:cs="Arial"/>
          <w:sz w:val="22"/>
          <w:szCs w:val="22"/>
        </w:rPr>
      </w:pPr>
    </w:p>
    <w:p w:rsidR="00FD7B32" w:rsidRPr="008C5F9E" w:rsidRDefault="00FD7B32" w:rsidP="004254EC">
      <w:pPr>
        <w:jc w:val="both"/>
        <w:rPr>
          <w:rFonts w:ascii="Arial" w:hAnsi="Arial" w:cs="Arial"/>
          <w:sz w:val="22"/>
          <w:szCs w:val="22"/>
        </w:rPr>
      </w:pPr>
      <w:r w:rsidRPr="008C5F9E">
        <w:rPr>
          <w:rFonts w:ascii="Arial" w:hAnsi="Arial" w:cs="Arial"/>
          <w:sz w:val="22"/>
          <w:szCs w:val="22"/>
        </w:rPr>
        <w:t>Szakmai ellenjegyző:</w:t>
      </w:r>
    </w:p>
    <w:p w:rsidR="00FD7B32" w:rsidRPr="008C5F9E" w:rsidRDefault="00FD7B32">
      <w:pPr>
        <w:spacing w:after="200" w:line="276" w:lineRule="auto"/>
        <w:rPr>
          <w:rFonts w:ascii="Arial" w:hAnsi="Arial" w:cs="Arial"/>
          <w:b/>
          <w:sz w:val="22"/>
          <w:szCs w:val="22"/>
        </w:rPr>
      </w:pPr>
      <w:r w:rsidRPr="008C5F9E">
        <w:rPr>
          <w:rFonts w:ascii="Arial" w:hAnsi="Arial" w:cs="Arial"/>
          <w:b/>
          <w:sz w:val="22"/>
          <w:szCs w:val="22"/>
        </w:rPr>
        <w:br w:type="page"/>
      </w:r>
    </w:p>
    <w:p w:rsidR="00FD7B32" w:rsidRPr="008C5F9E" w:rsidRDefault="00FD7B32">
      <w:pPr>
        <w:spacing w:after="200" w:line="276" w:lineRule="auto"/>
        <w:rPr>
          <w:rFonts w:ascii="Arial" w:hAnsi="Arial" w:cs="Arial"/>
          <w:b/>
          <w:sz w:val="22"/>
          <w:szCs w:val="22"/>
        </w:rPr>
      </w:pPr>
    </w:p>
    <w:p w:rsidR="00FD7B32" w:rsidRPr="008C5F9E" w:rsidRDefault="00FD7B32" w:rsidP="00F41144">
      <w:pPr>
        <w:tabs>
          <w:tab w:val="left" w:pos="4678"/>
        </w:tabs>
        <w:jc w:val="right"/>
        <w:rPr>
          <w:rFonts w:ascii="Arial" w:hAnsi="Arial" w:cs="Arial"/>
          <w:i/>
          <w:iCs/>
          <w:sz w:val="22"/>
          <w:szCs w:val="22"/>
        </w:rPr>
      </w:pPr>
      <w:r w:rsidRPr="008C5F9E">
        <w:rPr>
          <w:rFonts w:ascii="Arial" w:hAnsi="Arial" w:cs="Arial"/>
          <w:i/>
          <w:iCs/>
          <w:sz w:val="22"/>
          <w:szCs w:val="22"/>
        </w:rPr>
        <w:t>1. számú melléklet</w:t>
      </w:r>
    </w:p>
    <w:p w:rsidR="00FD7B32" w:rsidRPr="008C5F9E" w:rsidRDefault="00FD7B32" w:rsidP="00F41144">
      <w:pPr>
        <w:tabs>
          <w:tab w:val="left" w:pos="4678"/>
        </w:tabs>
        <w:jc w:val="right"/>
        <w:rPr>
          <w:rFonts w:ascii="Arial" w:hAnsi="Arial" w:cs="Arial"/>
          <w:i/>
          <w:sz w:val="22"/>
          <w:szCs w:val="22"/>
        </w:rPr>
      </w:pPr>
    </w:p>
    <w:p w:rsidR="00FD7B32" w:rsidRPr="008C5F9E" w:rsidRDefault="00FD7B32" w:rsidP="00F41144">
      <w:pPr>
        <w:shd w:val="clear" w:color="auto" w:fill="F2F2F2"/>
        <w:ind w:right="-6"/>
        <w:contextualSpacing/>
        <w:jc w:val="center"/>
        <w:outlineLvl w:val="1"/>
        <w:rPr>
          <w:rFonts w:ascii="Arial" w:hAnsi="Arial" w:cs="Arial"/>
          <w:b/>
          <w:smallCaps/>
          <w:sz w:val="22"/>
          <w:szCs w:val="22"/>
        </w:rPr>
      </w:pPr>
      <w:bookmarkStart w:id="1" w:name="_Toc213312486"/>
      <w:bookmarkStart w:id="2" w:name="_Toc275354691"/>
      <w:r w:rsidRPr="008C5F9E">
        <w:rPr>
          <w:rFonts w:ascii="Arial" w:hAnsi="Arial" w:cs="Arial"/>
          <w:b/>
          <w:smallCaps/>
          <w:sz w:val="22"/>
          <w:szCs w:val="22"/>
        </w:rPr>
        <w:t>Felolvasólap</w:t>
      </w:r>
      <w:bookmarkEnd w:id="1"/>
      <w:bookmarkEnd w:id="2"/>
    </w:p>
    <w:p w:rsidR="00FD7B32" w:rsidRPr="008C5F9E" w:rsidRDefault="00FD7B32" w:rsidP="00244DA2">
      <w:pPr>
        <w:ind w:left="-142"/>
        <w:jc w:val="center"/>
        <w:rPr>
          <w:rFonts w:ascii="Arial" w:hAnsi="Arial" w:cs="Arial"/>
          <w:b/>
          <w:sz w:val="22"/>
          <w:szCs w:val="22"/>
        </w:rPr>
      </w:pPr>
      <w:r w:rsidRPr="008C5F9E">
        <w:rPr>
          <w:rFonts w:ascii="Arial" w:hAnsi="Arial" w:cs="Arial"/>
          <w:bCs/>
          <w:sz w:val="22"/>
          <w:szCs w:val="22"/>
        </w:rPr>
        <w:t>„Számítógéprendszerek szállítása és kapcsolódó szolgáltatások teljesítése 2013” 2. rész – Homogén kliensek</w:t>
      </w:r>
    </w:p>
    <w:p w:rsidR="00FD7B32" w:rsidRDefault="00FD7B32" w:rsidP="00F41144">
      <w:pPr>
        <w:ind w:left="-142"/>
        <w:jc w:val="both"/>
        <w:rPr>
          <w:rFonts w:ascii="Arial" w:hAnsi="Arial" w:cs="Arial"/>
          <w:b/>
          <w:sz w:val="22"/>
          <w:szCs w:val="22"/>
        </w:rPr>
      </w:pPr>
    </w:p>
    <w:p w:rsidR="00FD7B32" w:rsidRPr="008C5F9E" w:rsidRDefault="00FD7B32" w:rsidP="00F41144">
      <w:pPr>
        <w:ind w:left="-142"/>
        <w:jc w:val="both"/>
        <w:rPr>
          <w:rFonts w:ascii="Arial" w:hAnsi="Arial" w:cs="Arial"/>
          <w:b/>
          <w:sz w:val="22"/>
          <w:szCs w:val="22"/>
        </w:rPr>
      </w:pPr>
      <w:r w:rsidRPr="008C5F9E">
        <w:rPr>
          <w:rFonts w:ascii="Arial" w:hAnsi="Arial" w:cs="Arial"/>
          <w:b/>
          <w:sz w:val="22"/>
          <w:szCs w:val="22"/>
        </w:rPr>
        <w:t>Ajánlattevő adatai</w:t>
      </w:r>
      <w:r w:rsidRPr="008C5F9E">
        <w:rPr>
          <w:rFonts w:ascii="Arial" w:hAnsi="Arial" w:cs="Arial"/>
          <w:b/>
          <w:sz w:val="22"/>
          <w:szCs w:val="22"/>
          <w:vertAlign w:val="superscript"/>
        </w:rPr>
        <w:footnoteReference w:id="3"/>
      </w:r>
      <w:r w:rsidRPr="008C5F9E">
        <w:rPr>
          <w:rFonts w:ascii="Arial" w:hAnsi="Arial" w:cs="Arial"/>
          <w:b/>
          <w:sz w:val="22"/>
          <w:szCs w:val="22"/>
        </w:rPr>
        <w:t>:</w:t>
      </w:r>
    </w:p>
    <w:tbl>
      <w:tblPr>
        <w:tblW w:w="912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3360"/>
        <w:gridCol w:w="5760"/>
      </w:tblGrid>
      <w:tr w:rsidR="00FD7B32" w:rsidRPr="008C5F9E" w:rsidTr="00CB2BC8">
        <w:trPr>
          <w:trHeight w:val="44"/>
        </w:trPr>
        <w:tc>
          <w:tcPr>
            <w:tcW w:w="3360" w:type="dxa"/>
            <w:tcBorders>
              <w:top w:val="double" w:sz="4" w:space="0" w:color="auto"/>
            </w:tcBorders>
            <w:shd w:val="clear" w:color="auto" w:fill="F2F2F2"/>
            <w:vAlign w:val="center"/>
          </w:tcPr>
          <w:p w:rsidR="00FD7B32" w:rsidRPr="008C5F9E" w:rsidRDefault="00FD7B32" w:rsidP="00CB2BC8">
            <w:pPr>
              <w:jc w:val="both"/>
              <w:rPr>
                <w:rFonts w:ascii="Arial" w:hAnsi="Arial" w:cs="Arial"/>
                <w:b/>
              </w:rPr>
            </w:pPr>
            <w:r w:rsidRPr="008C5F9E">
              <w:rPr>
                <w:rFonts w:ascii="Arial" w:hAnsi="Arial" w:cs="Arial"/>
                <w:b/>
                <w:sz w:val="22"/>
                <w:szCs w:val="22"/>
              </w:rPr>
              <w:t>Ajánlattevő neve:</w:t>
            </w:r>
          </w:p>
        </w:tc>
        <w:tc>
          <w:tcPr>
            <w:tcW w:w="5760" w:type="dxa"/>
            <w:tcBorders>
              <w:top w:val="double" w:sz="4" w:space="0" w:color="auto"/>
            </w:tcBorders>
            <w:vAlign w:val="center"/>
          </w:tcPr>
          <w:p w:rsidR="00FD7B32" w:rsidRPr="008C5F9E" w:rsidRDefault="00FD7B32" w:rsidP="00CB2BC8">
            <w:pPr>
              <w:rPr>
                <w:rFonts w:ascii="Arial" w:hAnsi="Arial" w:cs="Arial"/>
              </w:rPr>
            </w:pPr>
          </w:p>
        </w:tc>
      </w:tr>
      <w:tr w:rsidR="00FD7B32" w:rsidRPr="008C5F9E" w:rsidTr="00CB2BC8">
        <w:trPr>
          <w:trHeight w:val="64"/>
        </w:trPr>
        <w:tc>
          <w:tcPr>
            <w:tcW w:w="3360" w:type="dxa"/>
            <w:shd w:val="clear" w:color="auto" w:fill="F2F2F2"/>
            <w:vAlign w:val="center"/>
          </w:tcPr>
          <w:p w:rsidR="00FD7B32" w:rsidRPr="008C5F9E" w:rsidRDefault="00FD7B32" w:rsidP="00CB2BC8">
            <w:pPr>
              <w:jc w:val="both"/>
              <w:rPr>
                <w:rFonts w:ascii="Arial" w:hAnsi="Arial" w:cs="Arial"/>
                <w:b/>
              </w:rPr>
            </w:pPr>
            <w:r w:rsidRPr="008C5F9E">
              <w:rPr>
                <w:rFonts w:ascii="Arial" w:hAnsi="Arial" w:cs="Arial"/>
                <w:b/>
                <w:sz w:val="22"/>
                <w:szCs w:val="22"/>
              </w:rPr>
              <w:t>Ajánlattevő székhelye:</w:t>
            </w:r>
          </w:p>
        </w:tc>
        <w:tc>
          <w:tcPr>
            <w:tcW w:w="5760" w:type="dxa"/>
            <w:vAlign w:val="center"/>
          </w:tcPr>
          <w:p w:rsidR="00FD7B32" w:rsidRPr="008C5F9E" w:rsidRDefault="00FD7B32" w:rsidP="00CB2BC8">
            <w:pPr>
              <w:rPr>
                <w:rFonts w:ascii="Arial" w:hAnsi="Arial" w:cs="Arial"/>
              </w:rPr>
            </w:pPr>
          </w:p>
        </w:tc>
      </w:tr>
      <w:tr w:rsidR="00FD7B32" w:rsidRPr="008C5F9E" w:rsidTr="00CB2BC8">
        <w:trPr>
          <w:trHeight w:val="64"/>
        </w:trPr>
        <w:tc>
          <w:tcPr>
            <w:tcW w:w="3360" w:type="dxa"/>
            <w:shd w:val="clear" w:color="auto" w:fill="F2F2F2"/>
            <w:vAlign w:val="center"/>
          </w:tcPr>
          <w:p w:rsidR="00FD7B32" w:rsidRPr="008C5F9E" w:rsidRDefault="00FD7B32" w:rsidP="00CB2BC8">
            <w:pPr>
              <w:jc w:val="both"/>
              <w:rPr>
                <w:rFonts w:ascii="Arial" w:hAnsi="Arial" w:cs="Arial"/>
                <w:b/>
              </w:rPr>
            </w:pPr>
            <w:r w:rsidRPr="008C5F9E">
              <w:rPr>
                <w:rFonts w:ascii="Arial" w:hAnsi="Arial" w:cs="Arial"/>
                <w:b/>
                <w:sz w:val="22"/>
                <w:szCs w:val="22"/>
              </w:rPr>
              <w:t>Nyilvántartó cégbíróság neve:</w:t>
            </w:r>
          </w:p>
        </w:tc>
        <w:tc>
          <w:tcPr>
            <w:tcW w:w="5760" w:type="dxa"/>
            <w:vAlign w:val="center"/>
          </w:tcPr>
          <w:p w:rsidR="00FD7B32" w:rsidRPr="008C5F9E" w:rsidRDefault="00FD7B32" w:rsidP="00CB2BC8">
            <w:pPr>
              <w:rPr>
                <w:rFonts w:ascii="Arial" w:hAnsi="Arial" w:cs="Arial"/>
              </w:rPr>
            </w:pPr>
          </w:p>
        </w:tc>
      </w:tr>
      <w:tr w:rsidR="00FD7B32" w:rsidRPr="008C5F9E" w:rsidTr="00CB2BC8">
        <w:trPr>
          <w:trHeight w:val="64"/>
        </w:trPr>
        <w:tc>
          <w:tcPr>
            <w:tcW w:w="3360" w:type="dxa"/>
            <w:shd w:val="clear" w:color="auto" w:fill="F2F2F2"/>
            <w:vAlign w:val="center"/>
          </w:tcPr>
          <w:p w:rsidR="00FD7B32" w:rsidRPr="008C5F9E" w:rsidRDefault="00FD7B32" w:rsidP="00CB2BC8">
            <w:pPr>
              <w:jc w:val="both"/>
              <w:rPr>
                <w:rFonts w:ascii="Arial" w:hAnsi="Arial" w:cs="Arial"/>
                <w:b/>
              </w:rPr>
            </w:pPr>
            <w:r w:rsidRPr="008C5F9E">
              <w:rPr>
                <w:rFonts w:ascii="Arial" w:hAnsi="Arial" w:cs="Arial"/>
                <w:b/>
                <w:sz w:val="22"/>
                <w:szCs w:val="22"/>
              </w:rPr>
              <w:t>Ajánlattevő cégjegyzékszáma:</w:t>
            </w:r>
          </w:p>
        </w:tc>
        <w:tc>
          <w:tcPr>
            <w:tcW w:w="5760" w:type="dxa"/>
            <w:vAlign w:val="center"/>
          </w:tcPr>
          <w:p w:rsidR="00FD7B32" w:rsidRPr="008C5F9E" w:rsidRDefault="00FD7B32" w:rsidP="00CB2BC8">
            <w:pPr>
              <w:rPr>
                <w:rFonts w:ascii="Arial" w:hAnsi="Arial" w:cs="Arial"/>
              </w:rPr>
            </w:pPr>
          </w:p>
        </w:tc>
      </w:tr>
      <w:tr w:rsidR="00FD7B32" w:rsidRPr="008C5F9E" w:rsidTr="00CB2BC8">
        <w:trPr>
          <w:trHeight w:val="64"/>
        </w:trPr>
        <w:tc>
          <w:tcPr>
            <w:tcW w:w="3360" w:type="dxa"/>
            <w:shd w:val="clear" w:color="auto" w:fill="F2F2F2"/>
            <w:vAlign w:val="center"/>
          </w:tcPr>
          <w:p w:rsidR="00FD7B32" w:rsidRPr="008C5F9E" w:rsidRDefault="00FD7B32" w:rsidP="00CB2BC8">
            <w:pPr>
              <w:jc w:val="both"/>
              <w:rPr>
                <w:rFonts w:ascii="Arial" w:hAnsi="Arial" w:cs="Arial"/>
                <w:b/>
              </w:rPr>
            </w:pPr>
            <w:r w:rsidRPr="008C5F9E">
              <w:rPr>
                <w:rFonts w:ascii="Arial" w:hAnsi="Arial" w:cs="Arial"/>
                <w:b/>
                <w:sz w:val="22"/>
                <w:szCs w:val="22"/>
              </w:rPr>
              <w:t>Belföldi adószáma:</w:t>
            </w:r>
          </w:p>
        </w:tc>
        <w:tc>
          <w:tcPr>
            <w:tcW w:w="5760" w:type="dxa"/>
            <w:vAlign w:val="center"/>
          </w:tcPr>
          <w:p w:rsidR="00FD7B32" w:rsidRPr="008C5F9E" w:rsidRDefault="00FD7B32" w:rsidP="00CB2BC8">
            <w:pPr>
              <w:rPr>
                <w:rFonts w:ascii="Arial" w:hAnsi="Arial" w:cs="Arial"/>
              </w:rPr>
            </w:pPr>
          </w:p>
        </w:tc>
      </w:tr>
      <w:tr w:rsidR="00FD7B32" w:rsidRPr="008C5F9E" w:rsidTr="00CB2BC8">
        <w:trPr>
          <w:trHeight w:val="64"/>
        </w:trPr>
        <w:tc>
          <w:tcPr>
            <w:tcW w:w="3360" w:type="dxa"/>
            <w:shd w:val="clear" w:color="auto" w:fill="F2F2F2"/>
            <w:vAlign w:val="center"/>
          </w:tcPr>
          <w:p w:rsidR="00FD7B32" w:rsidRPr="008C5F9E" w:rsidRDefault="00FD7B32" w:rsidP="00CB2BC8">
            <w:pPr>
              <w:jc w:val="both"/>
              <w:rPr>
                <w:rFonts w:ascii="Arial" w:hAnsi="Arial" w:cs="Arial"/>
                <w:b/>
              </w:rPr>
            </w:pPr>
            <w:r w:rsidRPr="008C5F9E">
              <w:rPr>
                <w:rFonts w:ascii="Arial" w:hAnsi="Arial" w:cs="Arial"/>
                <w:b/>
                <w:sz w:val="22"/>
                <w:szCs w:val="22"/>
              </w:rPr>
              <w:t>Pénzforgalmi jelzőszám</w:t>
            </w:r>
            <w:r w:rsidRPr="008C5F9E">
              <w:rPr>
                <w:rFonts w:ascii="Arial" w:hAnsi="Arial" w:cs="Arial"/>
                <w:b/>
                <w:sz w:val="22"/>
                <w:szCs w:val="22"/>
                <w:vertAlign w:val="superscript"/>
              </w:rPr>
              <w:footnoteReference w:id="4"/>
            </w:r>
            <w:r w:rsidRPr="008C5F9E">
              <w:rPr>
                <w:rFonts w:ascii="Arial" w:hAnsi="Arial" w:cs="Arial"/>
                <w:b/>
                <w:sz w:val="22"/>
                <w:szCs w:val="22"/>
              </w:rPr>
              <w:t>:</w:t>
            </w:r>
          </w:p>
        </w:tc>
        <w:tc>
          <w:tcPr>
            <w:tcW w:w="5760" w:type="dxa"/>
            <w:vAlign w:val="center"/>
          </w:tcPr>
          <w:p w:rsidR="00FD7B32" w:rsidRPr="008C5F9E" w:rsidRDefault="00FD7B32" w:rsidP="00CB2BC8">
            <w:pPr>
              <w:rPr>
                <w:rFonts w:ascii="Arial" w:hAnsi="Arial" w:cs="Arial"/>
              </w:rPr>
            </w:pPr>
          </w:p>
        </w:tc>
      </w:tr>
      <w:tr w:rsidR="00FD7B32" w:rsidRPr="008C5F9E" w:rsidTr="00CB2BC8">
        <w:trPr>
          <w:trHeight w:val="64"/>
        </w:trPr>
        <w:tc>
          <w:tcPr>
            <w:tcW w:w="3360" w:type="dxa"/>
            <w:tcBorders>
              <w:bottom w:val="double" w:sz="4" w:space="0" w:color="auto"/>
            </w:tcBorders>
            <w:shd w:val="clear" w:color="auto" w:fill="F2F2F2"/>
            <w:vAlign w:val="center"/>
          </w:tcPr>
          <w:p w:rsidR="00FD7B32" w:rsidRPr="008C5F9E" w:rsidRDefault="00FD7B32" w:rsidP="00CB2BC8">
            <w:pPr>
              <w:jc w:val="both"/>
              <w:rPr>
                <w:rFonts w:ascii="Arial" w:hAnsi="Arial" w:cs="Arial"/>
                <w:b/>
              </w:rPr>
            </w:pPr>
            <w:r w:rsidRPr="008C5F9E">
              <w:rPr>
                <w:rFonts w:ascii="Arial" w:hAnsi="Arial" w:cs="Arial"/>
                <w:b/>
                <w:sz w:val="22"/>
                <w:szCs w:val="22"/>
              </w:rPr>
              <w:t>Képviselő neve:</w:t>
            </w:r>
          </w:p>
        </w:tc>
        <w:tc>
          <w:tcPr>
            <w:tcW w:w="5760" w:type="dxa"/>
            <w:tcBorders>
              <w:bottom w:val="double" w:sz="4" w:space="0" w:color="auto"/>
            </w:tcBorders>
            <w:vAlign w:val="center"/>
          </w:tcPr>
          <w:p w:rsidR="00FD7B32" w:rsidRPr="008C5F9E" w:rsidRDefault="00FD7B32" w:rsidP="00CB2BC8">
            <w:pPr>
              <w:rPr>
                <w:rFonts w:ascii="Arial" w:hAnsi="Arial" w:cs="Arial"/>
              </w:rPr>
            </w:pPr>
          </w:p>
        </w:tc>
      </w:tr>
    </w:tbl>
    <w:p w:rsidR="00FD7B32" w:rsidRPr="008C5F9E" w:rsidRDefault="00FD7B32" w:rsidP="00F41144">
      <w:pPr>
        <w:ind w:left="-142"/>
        <w:jc w:val="both"/>
        <w:rPr>
          <w:rFonts w:ascii="Arial" w:hAnsi="Arial" w:cs="Arial"/>
          <w:b/>
          <w:sz w:val="22"/>
          <w:szCs w:val="22"/>
        </w:rPr>
      </w:pPr>
    </w:p>
    <w:p w:rsidR="00FD7B32" w:rsidRPr="008C5F9E" w:rsidRDefault="00FD7B32" w:rsidP="00F41144">
      <w:pPr>
        <w:ind w:left="-142"/>
        <w:jc w:val="both"/>
        <w:rPr>
          <w:rFonts w:ascii="Arial" w:hAnsi="Arial" w:cs="Arial"/>
          <w:b/>
          <w:sz w:val="22"/>
          <w:szCs w:val="22"/>
        </w:rPr>
      </w:pPr>
      <w:r w:rsidRPr="008C5F9E">
        <w:rPr>
          <w:rFonts w:ascii="Arial" w:hAnsi="Arial" w:cs="Arial"/>
          <w:b/>
          <w:sz w:val="22"/>
          <w:szCs w:val="22"/>
        </w:rPr>
        <w:t>A kapcsolattartó adatai</w:t>
      </w:r>
      <w:r w:rsidRPr="008C5F9E">
        <w:rPr>
          <w:rFonts w:ascii="Arial" w:hAnsi="Arial" w:cs="Arial"/>
          <w:b/>
          <w:sz w:val="22"/>
          <w:szCs w:val="22"/>
          <w:vertAlign w:val="superscript"/>
        </w:rPr>
        <w:footnoteReference w:id="5"/>
      </w:r>
      <w:r w:rsidRPr="008C5F9E">
        <w:rPr>
          <w:rFonts w:ascii="Arial" w:hAnsi="Arial" w:cs="Arial"/>
          <w:b/>
          <w:sz w:val="22"/>
          <w:szCs w:val="22"/>
        </w:rPr>
        <w:t>:</w:t>
      </w:r>
    </w:p>
    <w:tbl>
      <w:tblPr>
        <w:tblW w:w="912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5400"/>
        <w:gridCol w:w="3720"/>
      </w:tblGrid>
      <w:tr w:rsidR="00FD7B32" w:rsidRPr="008C5F9E" w:rsidTr="00CB2BC8">
        <w:trPr>
          <w:trHeight w:val="166"/>
        </w:trPr>
        <w:tc>
          <w:tcPr>
            <w:tcW w:w="5400" w:type="dxa"/>
            <w:tcBorders>
              <w:top w:val="double" w:sz="4" w:space="0" w:color="auto"/>
            </w:tcBorders>
            <w:shd w:val="clear" w:color="auto" w:fill="F2F2F2"/>
            <w:vAlign w:val="center"/>
          </w:tcPr>
          <w:p w:rsidR="00FD7B32" w:rsidRPr="008C5F9E" w:rsidRDefault="00FD7B32" w:rsidP="00CB2BC8">
            <w:pPr>
              <w:jc w:val="both"/>
              <w:rPr>
                <w:rFonts w:ascii="Arial" w:hAnsi="Arial" w:cs="Arial"/>
                <w:b/>
              </w:rPr>
            </w:pPr>
            <w:r w:rsidRPr="008C5F9E">
              <w:rPr>
                <w:rFonts w:ascii="Arial" w:hAnsi="Arial" w:cs="Arial"/>
                <w:b/>
                <w:sz w:val="22"/>
                <w:szCs w:val="22"/>
              </w:rPr>
              <w:t>Kapcsolattartó személy neve:</w:t>
            </w:r>
          </w:p>
        </w:tc>
        <w:tc>
          <w:tcPr>
            <w:tcW w:w="3720" w:type="dxa"/>
            <w:tcBorders>
              <w:top w:val="double" w:sz="4" w:space="0" w:color="auto"/>
            </w:tcBorders>
            <w:vAlign w:val="center"/>
          </w:tcPr>
          <w:p w:rsidR="00FD7B32" w:rsidRPr="008C5F9E" w:rsidRDefault="00FD7B32" w:rsidP="00CB2BC8">
            <w:pPr>
              <w:rPr>
                <w:rFonts w:ascii="Arial" w:hAnsi="Arial" w:cs="Arial"/>
              </w:rPr>
            </w:pPr>
          </w:p>
        </w:tc>
      </w:tr>
      <w:tr w:rsidR="00FD7B32" w:rsidRPr="008C5F9E" w:rsidTr="00CB2BC8">
        <w:tc>
          <w:tcPr>
            <w:tcW w:w="5400" w:type="dxa"/>
            <w:shd w:val="clear" w:color="auto" w:fill="F2F2F2"/>
            <w:vAlign w:val="center"/>
          </w:tcPr>
          <w:p w:rsidR="00FD7B32" w:rsidRPr="008C5F9E" w:rsidRDefault="00FD7B32" w:rsidP="00CB2BC8">
            <w:pPr>
              <w:jc w:val="both"/>
              <w:rPr>
                <w:rFonts w:ascii="Arial" w:hAnsi="Arial" w:cs="Arial"/>
                <w:b/>
              </w:rPr>
            </w:pPr>
            <w:r w:rsidRPr="008C5F9E">
              <w:rPr>
                <w:rFonts w:ascii="Arial" w:hAnsi="Arial" w:cs="Arial"/>
                <w:b/>
                <w:sz w:val="22"/>
                <w:szCs w:val="22"/>
              </w:rPr>
              <w:t>Kapcsolattartó személy telefon vagy mobil száma:</w:t>
            </w:r>
          </w:p>
        </w:tc>
        <w:tc>
          <w:tcPr>
            <w:tcW w:w="3720" w:type="dxa"/>
            <w:vAlign w:val="center"/>
          </w:tcPr>
          <w:p w:rsidR="00FD7B32" w:rsidRPr="008C5F9E" w:rsidRDefault="00FD7B32" w:rsidP="00CB2BC8">
            <w:pPr>
              <w:rPr>
                <w:rFonts w:ascii="Arial" w:hAnsi="Arial" w:cs="Arial"/>
              </w:rPr>
            </w:pPr>
          </w:p>
        </w:tc>
      </w:tr>
      <w:tr w:rsidR="00FD7B32" w:rsidRPr="008C5F9E" w:rsidTr="00CB2BC8">
        <w:tc>
          <w:tcPr>
            <w:tcW w:w="5400" w:type="dxa"/>
            <w:shd w:val="clear" w:color="auto" w:fill="F2F2F2"/>
            <w:vAlign w:val="center"/>
          </w:tcPr>
          <w:p w:rsidR="00FD7B32" w:rsidRPr="008C5F9E" w:rsidRDefault="00FD7B32" w:rsidP="00CB2BC8">
            <w:pPr>
              <w:jc w:val="both"/>
              <w:rPr>
                <w:rFonts w:ascii="Arial" w:hAnsi="Arial" w:cs="Arial"/>
                <w:b/>
              </w:rPr>
            </w:pPr>
            <w:r w:rsidRPr="008C5F9E">
              <w:rPr>
                <w:rFonts w:ascii="Arial" w:hAnsi="Arial" w:cs="Arial"/>
                <w:b/>
                <w:sz w:val="22"/>
                <w:szCs w:val="22"/>
              </w:rPr>
              <w:t>Kapcsolattartó személy faxszáma:</w:t>
            </w:r>
          </w:p>
        </w:tc>
        <w:tc>
          <w:tcPr>
            <w:tcW w:w="3720" w:type="dxa"/>
            <w:vAlign w:val="center"/>
          </w:tcPr>
          <w:p w:rsidR="00FD7B32" w:rsidRPr="008C5F9E" w:rsidRDefault="00FD7B32" w:rsidP="00CB2BC8">
            <w:pPr>
              <w:rPr>
                <w:rFonts w:ascii="Arial" w:hAnsi="Arial" w:cs="Arial"/>
              </w:rPr>
            </w:pPr>
          </w:p>
        </w:tc>
      </w:tr>
      <w:tr w:rsidR="00FD7B32" w:rsidRPr="008C5F9E" w:rsidTr="00CB2BC8">
        <w:tc>
          <w:tcPr>
            <w:tcW w:w="5400" w:type="dxa"/>
            <w:tcBorders>
              <w:bottom w:val="double" w:sz="4" w:space="0" w:color="auto"/>
            </w:tcBorders>
            <w:shd w:val="clear" w:color="auto" w:fill="F2F2F2"/>
            <w:vAlign w:val="center"/>
          </w:tcPr>
          <w:p w:rsidR="00FD7B32" w:rsidRPr="008C5F9E" w:rsidRDefault="00FD7B32" w:rsidP="00CB2BC8">
            <w:pPr>
              <w:jc w:val="both"/>
              <w:rPr>
                <w:rFonts w:ascii="Arial" w:hAnsi="Arial" w:cs="Arial"/>
                <w:b/>
              </w:rPr>
            </w:pPr>
            <w:r w:rsidRPr="008C5F9E">
              <w:rPr>
                <w:rFonts w:ascii="Arial" w:hAnsi="Arial" w:cs="Arial"/>
                <w:b/>
                <w:sz w:val="22"/>
                <w:szCs w:val="22"/>
              </w:rPr>
              <w:t>Kapcsolattartó személy e-mail címe:</w:t>
            </w:r>
          </w:p>
        </w:tc>
        <w:tc>
          <w:tcPr>
            <w:tcW w:w="3720" w:type="dxa"/>
            <w:tcBorders>
              <w:bottom w:val="double" w:sz="4" w:space="0" w:color="auto"/>
            </w:tcBorders>
            <w:vAlign w:val="center"/>
          </w:tcPr>
          <w:p w:rsidR="00FD7B32" w:rsidRPr="008C5F9E" w:rsidRDefault="00FD7B32" w:rsidP="00CB2BC8">
            <w:pPr>
              <w:rPr>
                <w:rFonts w:ascii="Arial" w:hAnsi="Arial" w:cs="Arial"/>
              </w:rPr>
            </w:pPr>
          </w:p>
        </w:tc>
      </w:tr>
    </w:tbl>
    <w:p w:rsidR="00FD7B32" w:rsidRPr="008C5F9E" w:rsidRDefault="00FD7B32" w:rsidP="00F41144">
      <w:pPr>
        <w:ind w:left="-142"/>
        <w:jc w:val="both"/>
        <w:rPr>
          <w:rFonts w:ascii="Arial" w:hAnsi="Arial" w:cs="Arial"/>
          <w:b/>
          <w:sz w:val="22"/>
          <w:szCs w:val="22"/>
        </w:rPr>
      </w:pPr>
    </w:p>
    <w:p w:rsidR="00FD7B32" w:rsidRPr="008C5F9E" w:rsidRDefault="00FD7B32" w:rsidP="00F41144">
      <w:pPr>
        <w:ind w:left="-142"/>
        <w:jc w:val="both"/>
        <w:rPr>
          <w:rFonts w:ascii="Arial" w:hAnsi="Arial" w:cs="Arial"/>
          <w:b/>
          <w:bCs/>
          <w:sz w:val="22"/>
          <w:szCs w:val="22"/>
        </w:rPr>
      </w:pPr>
      <w:r w:rsidRPr="008C5F9E">
        <w:rPr>
          <w:rFonts w:ascii="Arial" w:hAnsi="Arial" w:cs="Arial"/>
          <w:b/>
          <w:sz w:val="22"/>
          <w:szCs w:val="22"/>
        </w:rPr>
        <w:t>Azon számszerűsíthető adatok, amelyek a bírálati szempont alapján értékelésre kerülnek</w:t>
      </w:r>
      <w:r w:rsidRPr="008C5F9E">
        <w:rPr>
          <w:rFonts w:ascii="Arial" w:hAnsi="Arial" w:cs="Arial"/>
          <w:b/>
          <w:bCs/>
          <w:sz w:val="22"/>
          <w:szCs w:val="22"/>
        </w:rPr>
        <w:t>:</w:t>
      </w:r>
    </w:p>
    <w:p w:rsidR="00FD7B32" w:rsidRPr="008C5F9E" w:rsidRDefault="00FD7B32" w:rsidP="00F41144">
      <w:pPr>
        <w:ind w:left="-142"/>
        <w:jc w:val="both"/>
        <w:rPr>
          <w:rFonts w:ascii="Arial" w:hAnsi="Arial" w:cs="Arial"/>
          <w:b/>
          <w:bCs/>
          <w:sz w:val="22"/>
          <w:szCs w:val="22"/>
        </w:rPr>
      </w:pPr>
    </w:p>
    <w:p w:rsidR="00FD7B32" w:rsidRPr="008C5F9E" w:rsidRDefault="00FD7B32" w:rsidP="00F41144">
      <w:pPr>
        <w:ind w:left="-142"/>
        <w:jc w:val="both"/>
        <w:rPr>
          <w:rFonts w:ascii="Arial" w:hAnsi="Arial" w:cs="Arial"/>
          <w:b/>
          <w:bCs/>
          <w:sz w:val="22"/>
          <w:szCs w:val="22"/>
        </w:rPr>
      </w:pPr>
    </w:p>
    <w:p w:rsidR="00FD7B32" w:rsidRPr="008C5F9E" w:rsidRDefault="00FD7B32" w:rsidP="00F41144">
      <w:pPr>
        <w:ind w:left="-142"/>
        <w:jc w:val="both"/>
        <w:rPr>
          <w:rFonts w:ascii="Arial" w:hAnsi="Arial" w:cs="Arial"/>
          <w:b/>
          <w:bCs/>
          <w:sz w:val="22"/>
          <w:szCs w:val="22"/>
        </w:rPr>
      </w:pPr>
    </w:p>
    <w:tbl>
      <w:tblPr>
        <w:tblW w:w="914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1E0"/>
      </w:tblPr>
      <w:tblGrid>
        <w:gridCol w:w="5457"/>
        <w:gridCol w:w="3685"/>
      </w:tblGrid>
      <w:tr w:rsidR="00FD7B32" w:rsidRPr="008C5F9E" w:rsidTr="00CB2BC8">
        <w:trPr>
          <w:trHeight w:val="567"/>
        </w:trPr>
        <w:tc>
          <w:tcPr>
            <w:tcW w:w="5457" w:type="dxa"/>
            <w:tcBorders>
              <w:top w:val="double" w:sz="4" w:space="0" w:color="auto"/>
              <w:bottom w:val="double" w:sz="4" w:space="0" w:color="auto"/>
            </w:tcBorders>
            <w:shd w:val="clear" w:color="auto" w:fill="F2F2F2"/>
            <w:vAlign w:val="center"/>
          </w:tcPr>
          <w:p w:rsidR="00FD7B32" w:rsidRPr="008C5F9E" w:rsidRDefault="00FD7B32" w:rsidP="00CB2BC8">
            <w:pPr>
              <w:spacing w:before="120" w:after="120"/>
              <w:jc w:val="center"/>
              <w:rPr>
                <w:rFonts w:ascii="Arial" w:hAnsi="Arial" w:cs="Arial"/>
                <w:b/>
                <w:bCs/>
                <w:i/>
              </w:rPr>
            </w:pPr>
            <w:r w:rsidRPr="008C5F9E">
              <w:rPr>
                <w:rFonts w:ascii="Arial" w:hAnsi="Arial" w:cs="Arial"/>
                <w:b/>
                <w:bCs/>
                <w:i/>
                <w:sz w:val="22"/>
                <w:szCs w:val="22"/>
              </w:rPr>
              <w:t>Összesített nettó ajánlati ár (közbeszerzési díj nélkül):</w:t>
            </w:r>
          </w:p>
        </w:tc>
        <w:tc>
          <w:tcPr>
            <w:tcW w:w="3685" w:type="dxa"/>
            <w:tcBorders>
              <w:top w:val="double" w:sz="4" w:space="0" w:color="auto"/>
              <w:bottom w:val="double" w:sz="4" w:space="0" w:color="auto"/>
            </w:tcBorders>
            <w:vAlign w:val="bottom"/>
          </w:tcPr>
          <w:p w:rsidR="00FD7B32" w:rsidRPr="008C5F9E" w:rsidRDefault="00FD7B32" w:rsidP="00CB2BC8">
            <w:pPr>
              <w:jc w:val="center"/>
              <w:rPr>
                <w:rFonts w:ascii="Arial" w:hAnsi="Arial" w:cs="Arial"/>
                <w:b/>
                <w:bCs/>
                <w:i/>
              </w:rPr>
            </w:pPr>
            <w:r w:rsidRPr="008C5F9E">
              <w:rPr>
                <w:rFonts w:ascii="Arial" w:hAnsi="Arial" w:cs="Arial"/>
                <w:bCs/>
                <w:sz w:val="22"/>
                <w:szCs w:val="22"/>
              </w:rPr>
              <w:t>......................,- Ft</w:t>
            </w:r>
          </w:p>
        </w:tc>
      </w:tr>
    </w:tbl>
    <w:p w:rsidR="00FD7B32" w:rsidRPr="008C5F9E" w:rsidRDefault="00FD7B32" w:rsidP="00F41144">
      <w:pPr>
        <w:ind w:left="-142" w:right="-360"/>
        <w:jc w:val="both"/>
        <w:rPr>
          <w:rFonts w:ascii="Arial" w:hAnsi="Arial" w:cs="Arial"/>
          <w:snapToGrid w:val="0"/>
          <w:sz w:val="22"/>
          <w:szCs w:val="22"/>
        </w:rPr>
      </w:pPr>
    </w:p>
    <w:p w:rsidR="00FD7B32" w:rsidRPr="008C5F9E" w:rsidRDefault="00FD7B32" w:rsidP="00F41144">
      <w:pPr>
        <w:ind w:left="-142" w:right="-360"/>
        <w:jc w:val="both"/>
        <w:rPr>
          <w:rFonts w:ascii="Arial" w:hAnsi="Arial" w:cs="Arial"/>
          <w:snapToGrid w:val="0"/>
          <w:sz w:val="22"/>
          <w:szCs w:val="22"/>
        </w:rPr>
      </w:pPr>
    </w:p>
    <w:p w:rsidR="00FD7B32" w:rsidRPr="008C5F9E" w:rsidRDefault="00FD7B32" w:rsidP="001E6823">
      <w:pPr>
        <w:ind w:right="-360"/>
        <w:jc w:val="both"/>
        <w:rPr>
          <w:rFonts w:ascii="Arial" w:hAnsi="Arial" w:cs="Arial"/>
          <w:snapToGrid w:val="0"/>
          <w:sz w:val="22"/>
          <w:szCs w:val="22"/>
        </w:rPr>
      </w:pPr>
      <w:r w:rsidRPr="008C5F9E">
        <w:rPr>
          <w:rFonts w:ascii="Arial" w:hAnsi="Arial" w:cs="Arial"/>
          <w:snapToGrid w:val="0"/>
          <w:sz w:val="22"/>
          <w:szCs w:val="22"/>
        </w:rPr>
        <w:t>Kelt: …………… ……….. év ……………….. hónap …. napján</w:t>
      </w:r>
    </w:p>
    <w:p w:rsidR="00FD7B32" w:rsidRPr="008C5F9E" w:rsidRDefault="00FD7B32" w:rsidP="00F41144">
      <w:pPr>
        <w:rPr>
          <w:rFonts w:ascii="Arial" w:hAnsi="Arial" w:cs="Arial"/>
          <w:sz w:val="22"/>
          <w:szCs w:val="22"/>
        </w:rPr>
      </w:pPr>
    </w:p>
    <w:p w:rsidR="00FD7B32" w:rsidRPr="008C5F9E" w:rsidRDefault="00FD7B32" w:rsidP="00F41144">
      <w:pPr>
        <w:rPr>
          <w:rFonts w:ascii="Arial" w:hAnsi="Arial" w:cs="Arial"/>
          <w:sz w:val="22"/>
          <w:szCs w:val="22"/>
        </w:rPr>
      </w:pPr>
    </w:p>
    <w:p w:rsidR="00FD7B32" w:rsidRPr="008C5F9E" w:rsidRDefault="00FD7B32" w:rsidP="00F41144">
      <w:pPr>
        <w:rPr>
          <w:rFonts w:ascii="Arial" w:hAnsi="Arial" w:cs="Arial"/>
          <w:sz w:val="22"/>
          <w:szCs w:val="22"/>
        </w:rPr>
      </w:pPr>
    </w:p>
    <w:p w:rsidR="00FD7B32" w:rsidRPr="008C5F9E" w:rsidRDefault="00FD7B32" w:rsidP="00F41144">
      <w:pPr>
        <w:rPr>
          <w:rFonts w:ascii="Arial" w:hAnsi="Arial" w:cs="Arial"/>
          <w:sz w:val="22"/>
          <w:szCs w:val="22"/>
        </w:rPr>
      </w:pPr>
    </w:p>
    <w:tbl>
      <w:tblPr>
        <w:tblW w:w="3834" w:type="dxa"/>
        <w:jc w:val="right"/>
        <w:tblCellMar>
          <w:left w:w="0" w:type="dxa"/>
          <w:right w:w="0" w:type="dxa"/>
        </w:tblCellMar>
        <w:tblLook w:val="0000"/>
      </w:tblPr>
      <w:tblGrid>
        <w:gridCol w:w="3834"/>
      </w:tblGrid>
      <w:tr w:rsidR="00FD7B32" w:rsidRPr="008C5F9E" w:rsidTr="00CB2BC8">
        <w:trPr>
          <w:jc w:val="right"/>
        </w:trPr>
        <w:tc>
          <w:tcPr>
            <w:tcW w:w="3834" w:type="dxa"/>
            <w:tcBorders>
              <w:top w:val="single" w:sz="8" w:space="0" w:color="auto"/>
              <w:left w:val="nil"/>
              <w:bottom w:val="nil"/>
              <w:right w:val="nil"/>
            </w:tcBorders>
            <w:tcMar>
              <w:top w:w="0" w:type="dxa"/>
              <w:left w:w="108" w:type="dxa"/>
              <w:bottom w:w="0" w:type="dxa"/>
              <w:right w:w="108" w:type="dxa"/>
            </w:tcMar>
          </w:tcPr>
          <w:p w:rsidR="00FD7B32" w:rsidRPr="008C5F9E" w:rsidRDefault="00FD7B32" w:rsidP="00CB2BC8">
            <w:pPr>
              <w:jc w:val="center"/>
              <w:rPr>
                <w:rFonts w:ascii="Arial" w:hAnsi="Arial" w:cs="Arial"/>
              </w:rPr>
            </w:pPr>
            <w:r w:rsidRPr="008C5F9E">
              <w:rPr>
                <w:rFonts w:ascii="Arial" w:hAnsi="Arial" w:cs="Arial"/>
                <w:sz w:val="22"/>
                <w:szCs w:val="22"/>
              </w:rPr>
              <w:t>(cégszerű aláírás)</w:t>
            </w:r>
          </w:p>
        </w:tc>
      </w:tr>
    </w:tbl>
    <w:p w:rsidR="00FD7B32" w:rsidRPr="008C5F9E" w:rsidRDefault="00FD7B32" w:rsidP="000670C1">
      <w:pPr>
        <w:spacing w:after="200" w:line="276" w:lineRule="auto"/>
        <w:jc w:val="right"/>
        <w:rPr>
          <w:rFonts w:ascii="Arial" w:hAnsi="Arial" w:cs="Arial"/>
          <w:i/>
          <w:iCs/>
          <w:sz w:val="22"/>
          <w:szCs w:val="22"/>
        </w:rPr>
      </w:pPr>
      <w:r w:rsidRPr="008C5F9E">
        <w:rPr>
          <w:rFonts w:ascii="Arial" w:hAnsi="Arial" w:cs="Arial"/>
          <w:sz w:val="22"/>
          <w:szCs w:val="22"/>
        </w:rPr>
        <w:br w:type="page"/>
      </w:r>
      <w:r w:rsidRPr="008C5F9E">
        <w:rPr>
          <w:rFonts w:ascii="Arial" w:hAnsi="Arial" w:cs="Arial"/>
          <w:i/>
          <w:iCs/>
          <w:sz w:val="22"/>
          <w:szCs w:val="22"/>
        </w:rPr>
        <w:t>2. számú melléklet</w:t>
      </w:r>
    </w:p>
    <w:p w:rsidR="00FD7B32" w:rsidRPr="008C5F9E" w:rsidRDefault="00FD7B32" w:rsidP="00AD4BCC">
      <w:pPr>
        <w:spacing w:after="200" w:line="276" w:lineRule="auto"/>
        <w:rPr>
          <w:rFonts w:ascii="Arial" w:hAnsi="Arial" w:cs="Arial"/>
          <w:i/>
          <w:iCs/>
          <w:sz w:val="22"/>
          <w:szCs w:val="22"/>
        </w:rPr>
      </w:pPr>
    </w:p>
    <w:p w:rsidR="00FD7B32" w:rsidRPr="008C5F9E" w:rsidRDefault="00FD7B32" w:rsidP="00134AF2">
      <w:pPr>
        <w:shd w:val="clear" w:color="auto" w:fill="F2F2F2"/>
        <w:ind w:right="-6"/>
        <w:jc w:val="center"/>
        <w:outlineLvl w:val="1"/>
        <w:rPr>
          <w:rFonts w:ascii="Arial" w:hAnsi="Arial" w:cs="Arial"/>
          <w:b/>
          <w:bCs/>
          <w:smallCaps/>
          <w:sz w:val="22"/>
          <w:szCs w:val="22"/>
        </w:rPr>
      </w:pPr>
      <w:r w:rsidRPr="008C5F9E">
        <w:rPr>
          <w:rFonts w:ascii="Arial" w:hAnsi="Arial" w:cs="Arial"/>
          <w:b/>
          <w:bCs/>
          <w:smallCaps/>
          <w:sz w:val="22"/>
          <w:szCs w:val="22"/>
        </w:rPr>
        <w:t>Részletes árajánlat</w:t>
      </w:r>
    </w:p>
    <w:p w:rsidR="00FD7B32" w:rsidRPr="008C5F9E" w:rsidRDefault="00FD7B32" w:rsidP="007805A1">
      <w:pPr>
        <w:spacing w:after="120" w:line="360" w:lineRule="auto"/>
        <w:jc w:val="both"/>
        <w:rPr>
          <w:rFonts w:ascii="Arial" w:hAnsi="Arial" w:cs="Arial"/>
          <w:sz w:val="22"/>
          <w:szCs w:val="22"/>
        </w:rPr>
      </w:pPr>
      <w:r w:rsidRPr="008C5F9E">
        <w:rPr>
          <w:rFonts w:ascii="Arial" w:hAnsi="Arial" w:cs="Arial"/>
          <w:sz w:val="22"/>
          <w:szCs w:val="22"/>
        </w:rPr>
        <w:t>Alulírott, ………………………………………………………………………………………., mint a(z) ………………......................................................………………… (ajánlattevő megnevezése) cégjegyzésre jogosult képviselője</w:t>
      </w:r>
    </w:p>
    <w:p w:rsidR="00FD7B32" w:rsidRPr="008C5F9E" w:rsidRDefault="00FD7B32" w:rsidP="00D27F62">
      <w:pPr>
        <w:spacing w:after="120"/>
        <w:jc w:val="center"/>
        <w:rPr>
          <w:rFonts w:ascii="Arial" w:hAnsi="Arial" w:cs="Arial"/>
          <w:b/>
          <w:bCs/>
          <w:sz w:val="22"/>
          <w:szCs w:val="22"/>
        </w:rPr>
      </w:pPr>
      <w:r w:rsidRPr="008C5F9E">
        <w:rPr>
          <w:rFonts w:ascii="Arial" w:hAnsi="Arial" w:cs="Arial"/>
          <w:b/>
          <w:bCs/>
          <w:sz w:val="22"/>
          <w:szCs w:val="22"/>
        </w:rPr>
        <w:t>n y i l a t k o z o m,</w:t>
      </w:r>
    </w:p>
    <w:p w:rsidR="00FD7B32" w:rsidRPr="008C5F9E" w:rsidRDefault="00FD7B32" w:rsidP="007805A1">
      <w:pPr>
        <w:spacing w:before="120" w:after="120"/>
        <w:jc w:val="both"/>
        <w:rPr>
          <w:rFonts w:ascii="Arial" w:hAnsi="Arial" w:cs="Arial"/>
          <w:sz w:val="22"/>
          <w:szCs w:val="22"/>
        </w:rPr>
      </w:pPr>
      <w:r w:rsidRPr="008C5F9E">
        <w:rPr>
          <w:rFonts w:ascii="Arial" w:hAnsi="Arial" w:cs="Arial"/>
          <w:sz w:val="22"/>
          <w:szCs w:val="22"/>
        </w:rPr>
        <w:t>hogy a„</w:t>
      </w:r>
      <w:r w:rsidRPr="008C5F9E">
        <w:rPr>
          <w:rFonts w:ascii="Arial" w:hAnsi="Arial" w:cs="Arial"/>
          <w:b/>
          <w:sz w:val="22"/>
          <w:szCs w:val="22"/>
        </w:rPr>
        <w:t>A Hévízi Polgármesteri Hivatal informatikai rendszerének korszerűsítése, SZGR2</w:t>
      </w:r>
      <w:r w:rsidRPr="008C5F9E">
        <w:rPr>
          <w:rFonts w:ascii="Arial" w:hAnsi="Arial" w:cs="Arial"/>
          <w:sz w:val="22"/>
          <w:szCs w:val="22"/>
        </w:rPr>
        <w:t>” tárgyában indított közbeszerzési eljárásában, az ajánlattételi felhívás alapján a feladatok ellátását az alábbi összesített áron vállaljuk:</w:t>
      </w:r>
    </w:p>
    <w:tbl>
      <w:tblPr>
        <w:tblW w:w="9152" w:type="dxa"/>
        <w:jc w:val="center"/>
        <w:tblInd w:w="-60" w:type="dxa"/>
        <w:tblCellMar>
          <w:left w:w="0" w:type="dxa"/>
          <w:right w:w="0" w:type="dxa"/>
        </w:tblCellMar>
        <w:tblLook w:val="00A0"/>
      </w:tblPr>
      <w:tblGrid>
        <w:gridCol w:w="1270"/>
        <w:gridCol w:w="1994"/>
        <w:gridCol w:w="1290"/>
        <w:gridCol w:w="1345"/>
        <w:gridCol w:w="1451"/>
        <w:gridCol w:w="1011"/>
        <w:gridCol w:w="791"/>
      </w:tblGrid>
      <w:tr w:rsidR="00FD7B32" w:rsidRPr="008C5F9E" w:rsidTr="00E3293C">
        <w:trPr>
          <w:trHeight w:val="276"/>
          <w:jc w:val="center"/>
        </w:trPr>
        <w:tc>
          <w:tcPr>
            <w:tcW w:w="4634" w:type="dxa"/>
            <w:gridSpan w:val="3"/>
            <w:tcBorders>
              <w:top w:val="single" w:sz="8" w:space="0" w:color="auto"/>
              <w:left w:val="single" w:sz="8" w:space="0" w:color="auto"/>
              <w:bottom w:val="single" w:sz="8" w:space="0" w:color="auto"/>
              <w:right w:val="single" w:sz="8" w:space="0" w:color="auto"/>
            </w:tcBorders>
            <w:shd w:val="clear" w:color="auto" w:fill="D9D9D9"/>
          </w:tcPr>
          <w:p w:rsidR="00FD7B32" w:rsidRPr="008C5F9E" w:rsidRDefault="00FD7B32" w:rsidP="00D038C0">
            <w:pPr>
              <w:contextualSpacing/>
              <w:jc w:val="center"/>
              <w:rPr>
                <w:rFonts w:ascii="Arial" w:hAnsi="Arial" w:cs="Arial"/>
                <w:b/>
                <w:bCs/>
              </w:rPr>
            </w:pPr>
            <w:r w:rsidRPr="008C5F9E">
              <w:rPr>
                <w:rFonts w:ascii="Arial" w:hAnsi="Arial" w:cs="Arial"/>
                <w:b/>
                <w:bCs/>
                <w:sz w:val="22"/>
                <w:szCs w:val="22"/>
              </w:rPr>
              <w:t>Ajánlatkérő elvárásai</w:t>
            </w:r>
          </w:p>
        </w:tc>
        <w:tc>
          <w:tcPr>
            <w:tcW w:w="4518" w:type="dxa"/>
            <w:gridSpan w:val="4"/>
            <w:tcBorders>
              <w:top w:val="single" w:sz="8" w:space="0" w:color="auto"/>
              <w:left w:val="nil"/>
              <w:bottom w:val="single" w:sz="8" w:space="0" w:color="auto"/>
              <w:right w:val="single" w:sz="8" w:space="0" w:color="auto"/>
            </w:tcBorders>
            <w:shd w:val="clear" w:color="auto" w:fill="D9D9D9"/>
            <w:vAlign w:val="center"/>
          </w:tcPr>
          <w:p w:rsidR="00FD7B32" w:rsidRPr="008C5F9E" w:rsidRDefault="00FD7B32" w:rsidP="00D038C0">
            <w:pPr>
              <w:contextualSpacing/>
              <w:jc w:val="center"/>
              <w:rPr>
                <w:rFonts w:ascii="Arial" w:hAnsi="Arial" w:cs="Arial"/>
                <w:b/>
                <w:bCs/>
              </w:rPr>
            </w:pPr>
            <w:r w:rsidRPr="008C5F9E">
              <w:rPr>
                <w:rFonts w:ascii="Arial" w:hAnsi="Arial" w:cs="Arial"/>
                <w:b/>
                <w:bCs/>
                <w:sz w:val="22"/>
                <w:szCs w:val="22"/>
              </w:rPr>
              <w:t>Ajánlattevő ajánlata</w:t>
            </w:r>
          </w:p>
        </w:tc>
      </w:tr>
      <w:tr w:rsidR="00FD7B32" w:rsidRPr="008C5F9E" w:rsidTr="00247386">
        <w:trPr>
          <w:trHeight w:val="833"/>
          <w:jc w:val="center"/>
        </w:trPr>
        <w:tc>
          <w:tcPr>
            <w:tcW w:w="1283" w:type="dxa"/>
            <w:tcBorders>
              <w:top w:val="nil"/>
              <w:left w:val="single" w:sz="8" w:space="0" w:color="auto"/>
              <w:bottom w:val="single" w:sz="8" w:space="0" w:color="auto"/>
              <w:right w:val="single" w:sz="8" w:space="0" w:color="auto"/>
            </w:tcBorders>
            <w:shd w:val="clear" w:color="auto" w:fill="D9D9D9"/>
          </w:tcPr>
          <w:p w:rsidR="00FD7B32" w:rsidRPr="008C5F9E" w:rsidRDefault="00FD7B32" w:rsidP="00247386">
            <w:pPr>
              <w:contextualSpacing/>
              <w:jc w:val="center"/>
              <w:rPr>
                <w:rFonts w:ascii="Arial" w:hAnsi="Arial" w:cs="Arial"/>
                <w:b/>
              </w:rPr>
            </w:pPr>
            <w:r w:rsidRPr="008C5F9E">
              <w:rPr>
                <w:rFonts w:ascii="Arial" w:hAnsi="Arial" w:cs="Arial"/>
                <w:b/>
                <w:sz w:val="22"/>
                <w:szCs w:val="22"/>
              </w:rPr>
              <w:t xml:space="preserve">Ajánlatkérő termék </w:t>
            </w:r>
          </w:p>
          <w:p w:rsidR="00FD7B32" w:rsidRPr="008C5F9E" w:rsidRDefault="00FD7B32" w:rsidP="00247386">
            <w:pPr>
              <w:contextualSpacing/>
              <w:jc w:val="center"/>
              <w:rPr>
                <w:rFonts w:ascii="Arial" w:hAnsi="Arial" w:cs="Arial"/>
                <w:b/>
              </w:rPr>
            </w:pPr>
            <w:r w:rsidRPr="008C5F9E">
              <w:rPr>
                <w:rFonts w:ascii="Arial" w:hAnsi="Arial" w:cs="Arial"/>
                <w:b/>
                <w:sz w:val="22"/>
                <w:szCs w:val="22"/>
              </w:rPr>
              <w:t>cikkszáma</w:t>
            </w:r>
          </w:p>
        </w:tc>
        <w:tc>
          <w:tcPr>
            <w:tcW w:w="2113" w:type="dxa"/>
            <w:tcBorders>
              <w:top w:val="nil"/>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tcPr>
          <w:p w:rsidR="00FD7B32" w:rsidRPr="008C5F9E" w:rsidRDefault="00FD7B32" w:rsidP="00FD1429">
            <w:pPr>
              <w:contextualSpacing/>
              <w:jc w:val="center"/>
              <w:rPr>
                <w:rFonts w:ascii="Arial" w:hAnsi="Arial" w:cs="Arial"/>
                <w:b/>
              </w:rPr>
            </w:pPr>
            <w:r w:rsidRPr="008C5F9E">
              <w:rPr>
                <w:rFonts w:ascii="Arial" w:hAnsi="Arial" w:cs="Arial"/>
                <w:b/>
                <w:sz w:val="22"/>
                <w:szCs w:val="22"/>
              </w:rPr>
              <w:t>Ajánlatkérő termék megnevezése</w:t>
            </w:r>
          </w:p>
        </w:tc>
        <w:tc>
          <w:tcPr>
            <w:tcW w:w="1238" w:type="dxa"/>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tcPr>
          <w:p w:rsidR="00FD7B32" w:rsidRPr="008C5F9E" w:rsidRDefault="00FD7B32" w:rsidP="00D038C0">
            <w:pPr>
              <w:contextualSpacing/>
              <w:jc w:val="center"/>
              <w:rPr>
                <w:rFonts w:ascii="Arial" w:hAnsi="Arial" w:cs="Arial"/>
                <w:b/>
              </w:rPr>
            </w:pPr>
            <w:r w:rsidRPr="008C5F9E">
              <w:rPr>
                <w:rFonts w:ascii="Arial" w:hAnsi="Arial" w:cs="Arial"/>
                <w:b/>
                <w:sz w:val="22"/>
                <w:szCs w:val="22"/>
              </w:rPr>
              <w:t xml:space="preserve">Szükséges mennyiség </w:t>
            </w:r>
          </w:p>
        </w:tc>
        <w:tc>
          <w:tcPr>
            <w:tcW w:w="1374" w:type="dxa"/>
            <w:tcBorders>
              <w:top w:val="nil"/>
              <w:left w:val="nil"/>
              <w:bottom w:val="single" w:sz="8" w:space="0" w:color="auto"/>
              <w:right w:val="single" w:sz="8" w:space="0" w:color="auto"/>
            </w:tcBorders>
            <w:shd w:val="clear" w:color="auto" w:fill="D9D9D9"/>
            <w:vAlign w:val="center"/>
          </w:tcPr>
          <w:p w:rsidR="00FD7B32" w:rsidRPr="008C5F9E" w:rsidRDefault="00FD7B32" w:rsidP="00D038C0">
            <w:pPr>
              <w:contextualSpacing/>
              <w:jc w:val="center"/>
              <w:rPr>
                <w:rFonts w:ascii="Arial" w:hAnsi="Arial" w:cs="Arial"/>
                <w:b/>
              </w:rPr>
            </w:pPr>
            <w:r w:rsidRPr="008C5F9E">
              <w:rPr>
                <w:rFonts w:ascii="Arial" w:hAnsi="Arial" w:cs="Arial"/>
                <w:b/>
                <w:sz w:val="22"/>
                <w:szCs w:val="22"/>
              </w:rPr>
              <w:t xml:space="preserve">Megajánlott termék </w:t>
            </w:r>
          </w:p>
          <w:p w:rsidR="00FD7B32" w:rsidRPr="008C5F9E" w:rsidRDefault="00FD7B32" w:rsidP="00D038C0">
            <w:pPr>
              <w:contextualSpacing/>
              <w:jc w:val="center"/>
              <w:rPr>
                <w:rFonts w:ascii="Arial" w:hAnsi="Arial" w:cs="Arial"/>
                <w:b/>
              </w:rPr>
            </w:pPr>
            <w:r w:rsidRPr="008C5F9E">
              <w:rPr>
                <w:rFonts w:ascii="Arial" w:hAnsi="Arial" w:cs="Arial"/>
                <w:b/>
                <w:sz w:val="22"/>
                <w:szCs w:val="22"/>
              </w:rPr>
              <w:t>cikkszáma</w:t>
            </w:r>
          </w:p>
        </w:tc>
        <w:tc>
          <w:tcPr>
            <w:tcW w:w="1394" w:type="dxa"/>
            <w:tcBorders>
              <w:top w:val="nil"/>
              <w:left w:val="nil"/>
              <w:bottom w:val="single" w:sz="8" w:space="0" w:color="auto"/>
              <w:right w:val="single" w:sz="8" w:space="0" w:color="auto"/>
            </w:tcBorders>
            <w:shd w:val="clear" w:color="auto" w:fill="D9D9D9"/>
            <w:vAlign w:val="center"/>
          </w:tcPr>
          <w:p w:rsidR="00FD7B32" w:rsidRPr="008C5F9E" w:rsidRDefault="00FD7B32" w:rsidP="00FD1429">
            <w:pPr>
              <w:contextualSpacing/>
              <w:jc w:val="center"/>
              <w:rPr>
                <w:rFonts w:ascii="Arial" w:hAnsi="Arial" w:cs="Arial"/>
                <w:b/>
              </w:rPr>
            </w:pPr>
            <w:r w:rsidRPr="008C5F9E">
              <w:rPr>
                <w:rFonts w:ascii="Arial" w:hAnsi="Arial" w:cs="Arial"/>
                <w:b/>
                <w:sz w:val="22"/>
                <w:szCs w:val="22"/>
              </w:rPr>
              <w:t>Megajánlott termék megnevezése</w:t>
            </w:r>
          </w:p>
        </w:tc>
        <w:tc>
          <w:tcPr>
            <w:tcW w:w="948" w:type="dxa"/>
            <w:tcBorders>
              <w:top w:val="nil"/>
              <w:left w:val="nil"/>
              <w:bottom w:val="single" w:sz="8" w:space="0" w:color="auto"/>
              <w:right w:val="single" w:sz="8" w:space="0" w:color="auto"/>
            </w:tcBorders>
            <w:shd w:val="clear" w:color="auto" w:fill="D9D9D9"/>
            <w:vAlign w:val="center"/>
          </w:tcPr>
          <w:p w:rsidR="00FD7B32" w:rsidRPr="008C5F9E" w:rsidRDefault="00FD7B32" w:rsidP="00D038C0">
            <w:pPr>
              <w:contextualSpacing/>
              <w:jc w:val="center"/>
              <w:rPr>
                <w:rFonts w:ascii="Arial" w:hAnsi="Arial" w:cs="Arial"/>
                <w:b/>
              </w:rPr>
            </w:pPr>
            <w:r w:rsidRPr="008C5F9E">
              <w:rPr>
                <w:rFonts w:ascii="Arial" w:hAnsi="Arial" w:cs="Arial"/>
                <w:b/>
                <w:sz w:val="22"/>
                <w:szCs w:val="22"/>
              </w:rPr>
              <w:t>Egységár (nettó Ft)</w:t>
            </w:r>
          </w:p>
        </w:tc>
        <w:tc>
          <w:tcPr>
            <w:tcW w:w="802" w:type="dxa"/>
            <w:tcBorders>
              <w:top w:val="nil"/>
              <w:left w:val="nil"/>
              <w:bottom w:val="single" w:sz="8" w:space="0" w:color="auto"/>
              <w:right w:val="single" w:sz="8" w:space="0" w:color="auto"/>
            </w:tcBorders>
            <w:shd w:val="clear" w:color="auto" w:fill="D9D9D9"/>
            <w:vAlign w:val="center"/>
          </w:tcPr>
          <w:p w:rsidR="00FD7B32" w:rsidRPr="008C5F9E" w:rsidRDefault="00FD7B32" w:rsidP="00D038C0">
            <w:pPr>
              <w:suppressAutoHyphens/>
              <w:jc w:val="center"/>
              <w:outlineLvl w:val="0"/>
              <w:rPr>
                <w:rFonts w:ascii="Arial" w:hAnsi="Arial" w:cs="Arial"/>
                <w:b/>
              </w:rPr>
            </w:pPr>
            <w:r w:rsidRPr="008C5F9E">
              <w:rPr>
                <w:rFonts w:ascii="Arial" w:hAnsi="Arial" w:cs="Arial"/>
                <w:b/>
                <w:sz w:val="22"/>
                <w:szCs w:val="22"/>
              </w:rPr>
              <w:t xml:space="preserve">Összár </w:t>
            </w:r>
            <w:r w:rsidRPr="008C5F9E">
              <w:rPr>
                <w:rStyle w:val="FootnoteReference"/>
                <w:rFonts w:ascii="Arial" w:hAnsi="Arial" w:cs="Arial"/>
                <w:b/>
                <w:sz w:val="22"/>
                <w:szCs w:val="22"/>
              </w:rPr>
              <w:footnoteReference w:id="6"/>
            </w:r>
          </w:p>
          <w:p w:rsidR="00FD7B32" w:rsidRPr="008C5F9E" w:rsidRDefault="00FD7B32" w:rsidP="00D038C0">
            <w:pPr>
              <w:contextualSpacing/>
              <w:jc w:val="center"/>
              <w:rPr>
                <w:rFonts w:ascii="Arial" w:hAnsi="Arial" w:cs="Arial"/>
                <w:b/>
              </w:rPr>
            </w:pPr>
            <w:r w:rsidRPr="008C5F9E">
              <w:rPr>
                <w:rFonts w:ascii="Arial" w:hAnsi="Arial" w:cs="Arial"/>
                <w:b/>
                <w:sz w:val="22"/>
                <w:szCs w:val="22"/>
              </w:rPr>
              <w:t>(nettó Ft)</w:t>
            </w:r>
          </w:p>
        </w:tc>
      </w:tr>
      <w:tr w:rsidR="00FD7B32" w:rsidRPr="008C5F9E" w:rsidTr="00247386">
        <w:trPr>
          <w:trHeight w:val="264"/>
          <w:jc w:val="center"/>
        </w:trPr>
        <w:tc>
          <w:tcPr>
            <w:tcW w:w="1283" w:type="dxa"/>
            <w:tcBorders>
              <w:top w:val="nil"/>
              <w:left w:val="single" w:sz="8" w:space="0" w:color="auto"/>
              <w:bottom w:val="single" w:sz="8" w:space="0" w:color="auto"/>
              <w:right w:val="single" w:sz="8" w:space="0" w:color="auto"/>
            </w:tcBorders>
          </w:tcPr>
          <w:p w:rsidR="00FD7B32" w:rsidRPr="008C5F9E" w:rsidRDefault="00FD7B32" w:rsidP="00247386">
            <w:pPr>
              <w:jc w:val="center"/>
              <w:rPr>
                <w:rFonts w:ascii="Arial" w:hAnsi="Arial" w:cs="Arial"/>
              </w:rPr>
            </w:pPr>
          </w:p>
        </w:tc>
        <w:tc>
          <w:tcPr>
            <w:tcW w:w="21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FD7B32" w:rsidRPr="008C5F9E" w:rsidRDefault="00FD7B32" w:rsidP="00247386">
            <w:pPr>
              <w:jc w:val="center"/>
              <w:rPr>
                <w:rFonts w:ascii="Arial" w:hAnsi="Arial" w:cs="Arial"/>
              </w:rPr>
            </w:pPr>
          </w:p>
        </w:tc>
        <w:tc>
          <w:tcPr>
            <w:tcW w:w="1238" w:type="dxa"/>
            <w:tcBorders>
              <w:top w:val="nil"/>
              <w:left w:val="nil"/>
              <w:bottom w:val="single" w:sz="8" w:space="0" w:color="auto"/>
              <w:right w:val="single" w:sz="8" w:space="0" w:color="auto"/>
            </w:tcBorders>
            <w:tcMar>
              <w:top w:w="0" w:type="dxa"/>
              <w:left w:w="70" w:type="dxa"/>
              <w:bottom w:w="0" w:type="dxa"/>
              <w:right w:w="70" w:type="dxa"/>
            </w:tcMar>
            <w:vAlign w:val="center"/>
          </w:tcPr>
          <w:p w:rsidR="00FD7B32" w:rsidRPr="008C5F9E" w:rsidRDefault="00FD7B32" w:rsidP="00412237">
            <w:pPr>
              <w:contextualSpacing/>
              <w:jc w:val="center"/>
              <w:rPr>
                <w:rFonts w:ascii="Arial" w:hAnsi="Arial" w:cs="Arial"/>
                <w:color w:val="000000"/>
              </w:rPr>
            </w:pPr>
          </w:p>
        </w:tc>
        <w:tc>
          <w:tcPr>
            <w:tcW w:w="1374"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c>
          <w:tcPr>
            <w:tcW w:w="1394"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c>
          <w:tcPr>
            <w:tcW w:w="948"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c>
          <w:tcPr>
            <w:tcW w:w="802"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r>
      <w:tr w:rsidR="00FD7B32" w:rsidRPr="008C5F9E" w:rsidTr="00247386">
        <w:trPr>
          <w:trHeight w:val="264"/>
          <w:jc w:val="center"/>
        </w:trPr>
        <w:tc>
          <w:tcPr>
            <w:tcW w:w="1283" w:type="dxa"/>
            <w:tcBorders>
              <w:top w:val="nil"/>
              <w:left w:val="single" w:sz="8" w:space="0" w:color="auto"/>
              <w:bottom w:val="single" w:sz="8" w:space="0" w:color="auto"/>
              <w:right w:val="single" w:sz="8" w:space="0" w:color="auto"/>
            </w:tcBorders>
          </w:tcPr>
          <w:p w:rsidR="00FD7B32" w:rsidRPr="008C5F9E" w:rsidRDefault="00FD7B32" w:rsidP="00247386">
            <w:pPr>
              <w:jc w:val="center"/>
              <w:rPr>
                <w:rFonts w:ascii="Arial" w:hAnsi="Arial" w:cs="Arial"/>
              </w:rPr>
            </w:pPr>
          </w:p>
        </w:tc>
        <w:tc>
          <w:tcPr>
            <w:tcW w:w="21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FD7B32" w:rsidRPr="008C5F9E" w:rsidRDefault="00FD7B32" w:rsidP="00247386">
            <w:pPr>
              <w:jc w:val="center"/>
              <w:rPr>
                <w:rFonts w:ascii="Arial" w:hAnsi="Arial" w:cs="Arial"/>
              </w:rPr>
            </w:pPr>
          </w:p>
        </w:tc>
        <w:tc>
          <w:tcPr>
            <w:tcW w:w="1238" w:type="dxa"/>
            <w:tcBorders>
              <w:top w:val="nil"/>
              <w:left w:val="nil"/>
              <w:bottom w:val="single" w:sz="8" w:space="0" w:color="auto"/>
              <w:right w:val="single" w:sz="8" w:space="0" w:color="auto"/>
            </w:tcBorders>
            <w:tcMar>
              <w:top w:w="0" w:type="dxa"/>
              <w:left w:w="70" w:type="dxa"/>
              <w:bottom w:w="0" w:type="dxa"/>
              <w:right w:w="70" w:type="dxa"/>
            </w:tcMar>
            <w:vAlign w:val="center"/>
          </w:tcPr>
          <w:p w:rsidR="00FD7B32" w:rsidRPr="008C5F9E" w:rsidRDefault="00FD7B32" w:rsidP="00412237">
            <w:pPr>
              <w:contextualSpacing/>
              <w:jc w:val="center"/>
              <w:rPr>
                <w:rFonts w:ascii="Arial" w:hAnsi="Arial" w:cs="Arial"/>
                <w:color w:val="000000"/>
              </w:rPr>
            </w:pPr>
          </w:p>
        </w:tc>
        <w:tc>
          <w:tcPr>
            <w:tcW w:w="1374"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c>
          <w:tcPr>
            <w:tcW w:w="1394"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c>
          <w:tcPr>
            <w:tcW w:w="948"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c>
          <w:tcPr>
            <w:tcW w:w="802"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r>
      <w:tr w:rsidR="00FD7B32" w:rsidRPr="008C5F9E" w:rsidTr="00247386">
        <w:trPr>
          <w:trHeight w:val="264"/>
          <w:jc w:val="center"/>
        </w:trPr>
        <w:tc>
          <w:tcPr>
            <w:tcW w:w="1283" w:type="dxa"/>
            <w:tcBorders>
              <w:top w:val="nil"/>
              <w:left w:val="single" w:sz="8" w:space="0" w:color="auto"/>
              <w:bottom w:val="single" w:sz="8" w:space="0" w:color="auto"/>
              <w:right w:val="single" w:sz="8" w:space="0" w:color="auto"/>
            </w:tcBorders>
          </w:tcPr>
          <w:p w:rsidR="00FD7B32" w:rsidRPr="008C5F9E" w:rsidRDefault="00FD7B32" w:rsidP="00247386">
            <w:pPr>
              <w:jc w:val="center"/>
              <w:rPr>
                <w:rFonts w:ascii="Arial" w:hAnsi="Arial" w:cs="Arial"/>
              </w:rPr>
            </w:pPr>
          </w:p>
        </w:tc>
        <w:tc>
          <w:tcPr>
            <w:tcW w:w="21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FD7B32" w:rsidRPr="008C5F9E" w:rsidRDefault="00FD7B32" w:rsidP="00247386">
            <w:pPr>
              <w:jc w:val="center"/>
              <w:rPr>
                <w:rFonts w:ascii="Arial" w:hAnsi="Arial" w:cs="Arial"/>
              </w:rPr>
            </w:pPr>
          </w:p>
        </w:tc>
        <w:tc>
          <w:tcPr>
            <w:tcW w:w="1238" w:type="dxa"/>
            <w:tcBorders>
              <w:top w:val="nil"/>
              <w:left w:val="nil"/>
              <w:bottom w:val="single" w:sz="8" w:space="0" w:color="auto"/>
              <w:right w:val="single" w:sz="8" w:space="0" w:color="auto"/>
            </w:tcBorders>
            <w:tcMar>
              <w:top w:w="0" w:type="dxa"/>
              <w:left w:w="70" w:type="dxa"/>
              <w:bottom w:w="0" w:type="dxa"/>
              <w:right w:w="70" w:type="dxa"/>
            </w:tcMar>
            <w:vAlign w:val="center"/>
          </w:tcPr>
          <w:p w:rsidR="00FD7B32" w:rsidRPr="008C5F9E" w:rsidRDefault="00FD7B32" w:rsidP="00412237">
            <w:pPr>
              <w:contextualSpacing/>
              <w:jc w:val="center"/>
              <w:rPr>
                <w:rFonts w:ascii="Arial" w:hAnsi="Arial" w:cs="Arial"/>
                <w:color w:val="000000"/>
              </w:rPr>
            </w:pPr>
          </w:p>
        </w:tc>
        <w:tc>
          <w:tcPr>
            <w:tcW w:w="1374"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c>
          <w:tcPr>
            <w:tcW w:w="1394"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c>
          <w:tcPr>
            <w:tcW w:w="948"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c>
          <w:tcPr>
            <w:tcW w:w="802"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r>
      <w:tr w:rsidR="00FD7B32" w:rsidRPr="008C5F9E" w:rsidTr="00247386">
        <w:trPr>
          <w:trHeight w:val="264"/>
          <w:jc w:val="center"/>
        </w:trPr>
        <w:tc>
          <w:tcPr>
            <w:tcW w:w="1283" w:type="dxa"/>
            <w:tcBorders>
              <w:top w:val="nil"/>
              <w:left w:val="single" w:sz="8" w:space="0" w:color="auto"/>
              <w:bottom w:val="single" w:sz="8" w:space="0" w:color="auto"/>
              <w:right w:val="single" w:sz="8" w:space="0" w:color="auto"/>
            </w:tcBorders>
          </w:tcPr>
          <w:p w:rsidR="00FD7B32" w:rsidRPr="008C5F9E" w:rsidRDefault="00FD7B32" w:rsidP="00247386">
            <w:pPr>
              <w:jc w:val="center"/>
              <w:rPr>
                <w:rFonts w:ascii="Arial" w:hAnsi="Arial" w:cs="Arial"/>
              </w:rPr>
            </w:pPr>
          </w:p>
        </w:tc>
        <w:tc>
          <w:tcPr>
            <w:tcW w:w="21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FD7B32" w:rsidRPr="008C5F9E" w:rsidRDefault="00FD7B32" w:rsidP="00247386">
            <w:pPr>
              <w:jc w:val="center"/>
              <w:rPr>
                <w:rFonts w:ascii="Arial" w:hAnsi="Arial" w:cs="Arial"/>
              </w:rPr>
            </w:pPr>
          </w:p>
        </w:tc>
        <w:tc>
          <w:tcPr>
            <w:tcW w:w="1238" w:type="dxa"/>
            <w:tcBorders>
              <w:top w:val="nil"/>
              <w:left w:val="nil"/>
              <w:bottom w:val="single" w:sz="8" w:space="0" w:color="auto"/>
              <w:right w:val="single" w:sz="8" w:space="0" w:color="auto"/>
            </w:tcBorders>
            <w:tcMar>
              <w:top w:w="0" w:type="dxa"/>
              <w:left w:w="70" w:type="dxa"/>
              <w:bottom w:w="0" w:type="dxa"/>
              <w:right w:w="70" w:type="dxa"/>
            </w:tcMar>
            <w:vAlign w:val="center"/>
          </w:tcPr>
          <w:p w:rsidR="00FD7B32" w:rsidRPr="008C5F9E" w:rsidRDefault="00FD7B32" w:rsidP="00412237">
            <w:pPr>
              <w:contextualSpacing/>
              <w:jc w:val="center"/>
              <w:rPr>
                <w:rFonts w:ascii="Arial" w:hAnsi="Arial" w:cs="Arial"/>
                <w:color w:val="000000"/>
              </w:rPr>
            </w:pPr>
          </w:p>
        </w:tc>
        <w:tc>
          <w:tcPr>
            <w:tcW w:w="1374"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c>
          <w:tcPr>
            <w:tcW w:w="1394"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c>
          <w:tcPr>
            <w:tcW w:w="948"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c>
          <w:tcPr>
            <w:tcW w:w="802"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r>
      <w:tr w:rsidR="00FD7B32" w:rsidRPr="008C5F9E" w:rsidTr="00E80F30">
        <w:trPr>
          <w:trHeight w:val="264"/>
          <w:jc w:val="center"/>
        </w:trPr>
        <w:tc>
          <w:tcPr>
            <w:tcW w:w="1283" w:type="dxa"/>
            <w:tcBorders>
              <w:top w:val="nil"/>
              <w:left w:val="single" w:sz="8" w:space="0" w:color="auto"/>
              <w:bottom w:val="single" w:sz="8" w:space="0" w:color="auto"/>
              <w:right w:val="single" w:sz="8" w:space="0" w:color="auto"/>
            </w:tcBorders>
          </w:tcPr>
          <w:p w:rsidR="00FD7B32" w:rsidRPr="008C5F9E" w:rsidRDefault="00FD7B32" w:rsidP="00247386">
            <w:pPr>
              <w:jc w:val="center"/>
              <w:rPr>
                <w:rFonts w:ascii="Arial" w:hAnsi="Arial" w:cs="Arial"/>
              </w:rPr>
            </w:pPr>
          </w:p>
        </w:tc>
        <w:tc>
          <w:tcPr>
            <w:tcW w:w="21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FD7B32" w:rsidRPr="008C5F9E" w:rsidRDefault="00FD7B32" w:rsidP="00247386">
            <w:pPr>
              <w:jc w:val="center"/>
              <w:rPr>
                <w:rFonts w:ascii="Arial" w:hAnsi="Arial" w:cs="Arial"/>
              </w:rPr>
            </w:pPr>
          </w:p>
        </w:tc>
        <w:tc>
          <w:tcPr>
            <w:tcW w:w="1238" w:type="dxa"/>
            <w:tcBorders>
              <w:top w:val="nil"/>
              <w:left w:val="nil"/>
              <w:bottom w:val="single" w:sz="8" w:space="0" w:color="auto"/>
              <w:right w:val="single" w:sz="8" w:space="0" w:color="auto"/>
            </w:tcBorders>
            <w:tcMar>
              <w:top w:w="0" w:type="dxa"/>
              <w:left w:w="70" w:type="dxa"/>
              <w:bottom w:w="0" w:type="dxa"/>
              <w:right w:w="70" w:type="dxa"/>
            </w:tcMar>
            <w:vAlign w:val="center"/>
          </w:tcPr>
          <w:p w:rsidR="00FD7B32" w:rsidRPr="008C5F9E" w:rsidRDefault="00FD7B32" w:rsidP="00412237">
            <w:pPr>
              <w:contextualSpacing/>
              <w:jc w:val="center"/>
              <w:rPr>
                <w:rFonts w:ascii="Arial" w:hAnsi="Arial" w:cs="Arial"/>
                <w:color w:val="000000"/>
              </w:rPr>
            </w:pPr>
          </w:p>
        </w:tc>
        <w:tc>
          <w:tcPr>
            <w:tcW w:w="1374"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c>
          <w:tcPr>
            <w:tcW w:w="1394"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c>
          <w:tcPr>
            <w:tcW w:w="948"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c>
          <w:tcPr>
            <w:tcW w:w="802"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r>
      <w:tr w:rsidR="00FD7B32" w:rsidRPr="008C5F9E" w:rsidTr="00E80F30">
        <w:trPr>
          <w:trHeight w:val="264"/>
          <w:jc w:val="center"/>
        </w:trPr>
        <w:tc>
          <w:tcPr>
            <w:tcW w:w="1283" w:type="dxa"/>
            <w:tcBorders>
              <w:top w:val="single" w:sz="8" w:space="0" w:color="auto"/>
              <w:left w:val="single" w:sz="8" w:space="0" w:color="auto"/>
              <w:bottom w:val="single" w:sz="8" w:space="0" w:color="auto"/>
              <w:right w:val="single" w:sz="8" w:space="0" w:color="auto"/>
            </w:tcBorders>
          </w:tcPr>
          <w:p w:rsidR="00FD7B32" w:rsidRPr="008C5F9E" w:rsidRDefault="00FD7B32" w:rsidP="00247386">
            <w:pPr>
              <w:jc w:val="center"/>
              <w:rPr>
                <w:rFonts w:ascii="Arial" w:hAnsi="Arial" w:cs="Arial"/>
              </w:rPr>
            </w:pPr>
          </w:p>
        </w:tc>
        <w:tc>
          <w:tcPr>
            <w:tcW w:w="211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FD7B32" w:rsidRPr="008C5F9E" w:rsidRDefault="00FD7B32" w:rsidP="00247386">
            <w:pPr>
              <w:jc w:val="center"/>
              <w:rPr>
                <w:rFonts w:ascii="Arial" w:hAnsi="Arial" w:cs="Arial"/>
              </w:rPr>
            </w:pPr>
          </w:p>
        </w:tc>
        <w:tc>
          <w:tcPr>
            <w:tcW w:w="123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FD7B32" w:rsidRPr="008C5F9E" w:rsidRDefault="00FD7B32" w:rsidP="00412237">
            <w:pPr>
              <w:contextualSpacing/>
              <w:jc w:val="center"/>
              <w:rPr>
                <w:rFonts w:ascii="Arial" w:hAnsi="Arial" w:cs="Arial"/>
                <w:color w:val="000000"/>
              </w:rPr>
            </w:pPr>
          </w:p>
        </w:tc>
        <w:tc>
          <w:tcPr>
            <w:tcW w:w="1374" w:type="dxa"/>
            <w:tcBorders>
              <w:top w:val="single" w:sz="8" w:space="0" w:color="auto"/>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c>
          <w:tcPr>
            <w:tcW w:w="1394" w:type="dxa"/>
            <w:tcBorders>
              <w:top w:val="single" w:sz="8" w:space="0" w:color="auto"/>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c>
          <w:tcPr>
            <w:tcW w:w="948" w:type="dxa"/>
            <w:tcBorders>
              <w:top w:val="single" w:sz="8" w:space="0" w:color="auto"/>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c>
          <w:tcPr>
            <w:tcW w:w="802" w:type="dxa"/>
            <w:tcBorders>
              <w:top w:val="single" w:sz="8" w:space="0" w:color="auto"/>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r>
      <w:tr w:rsidR="00FD7B32" w:rsidRPr="008C5F9E" w:rsidTr="00247386">
        <w:trPr>
          <w:trHeight w:val="264"/>
          <w:jc w:val="center"/>
        </w:trPr>
        <w:tc>
          <w:tcPr>
            <w:tcW w:w="1283" w:type="dxa"/>
            <w:tcBorders>
              <w:top w:val="nil"/>
              <w:left w:val="single" w:sz="8" w:space="0" w:color="auto"/>
              <w:bottom w:val="single" w:sz="8" w:space="0" w:color="auto"/>
              <w:right w:val="single" w:sz="8" w:space="0" w:color="auto"/>
            </w:tcBorders>
          </w:tcPr>
          <w:p w:rsidR="00FD7B32" w:rsidRPr="008C5F9E" w:rsidRDefault="00FD7B32" w:rsidP="00247386">
            <w:pPr>
              <w:jc w:val="center"/>
              <w:rPr>
                <w:rFonts w:ascii="Arial" w:hAnsi="Arial" w:cs="Arial"/>
              </w:rPr>
            </w:pPr>
          </w:p>
        </w:tc>
        <w:tc>
          <w:tcPr>
            <w:tcW w:w="21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FD7B32" w:rsidRPr="008C5F9E" w:rsidRDefault="00FD7B32" w:rsidP="00247386">
            <w:pPr>
              <w:jc w:val="center"/>
              <w:rPr>
                <w:rFonts w:ascii="Arial" w:hAnsi="Arial" w:cs="Arial"/>
              </w:rPr>
            </w:pPr>
          </w:p>
        </w:tc>
        <w:tc>
          <w:tcPr>
            <w:tcW w:w="1238" w:type="dxa"/>
            <w:tcBorders>
              <w:top w:val="nil"/>
              <w:left w:val="nil"/>
              <w:bottom w:val="single" w:sz="8" w:space="0" w:color="auto"/>
              <w:right w:val="single" w:sz="8" w:space="0" w:color="auto"/>
            </w:tcBorders>
            <w:tcMar>
              <w:top w:w="0" w:type="dxa"/>
              <w:left w:w="70" w:type="dxa"/>
              <w:bottom w:w="0" w:type="dxa"/>
              <w:right w:w="70" w:type="dxa"/>
            </w:tcMar>
            <w:vAlign w:val="center"/>
          </w:tcPr>
          <w:p w:rsidR="00FD7B32" w:rsidRPr="008C5F9E" w:rsidRDefault="00FD7B32" w:rsidP="00412237">
            <w:pPr>
              <w:contextualSpacing/>
              <w:jc w:val="center"/>
              <w:rPr>
                <w:rFonts w:ascii="Arial" w:hAnsi="Arial" w:cs="Arial"/>
                <w:color w:val="000000"/>
              </w:rPr>
            </w:pPr>
          </w:p>
        </w:tc>
        <w:tc>
          <w:tcPr>
            <w:tcW w:w="1374"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c>
          <w:tcPr>
            <w:tcW w:w="1394"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c>
          <w:tcPr>
            <w:tcW w:w="948"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c>
          <w:tcPr>
            <w:tcW w:w="802"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r>
      <w:tr w:rsidR="00FD7B32" w:rsidRPr="008C5F9E" w:rsidTr="00E3293C">
        <w:trPr>
          <w:trHeight w:val="264"/>
          <w:jc w:val="center"/>
        </w:trPr>
        <w:tc>
          <w:tcPr>
            <w:tcW w:w="1283" w:type="dxa"/>
            <w:tcBorders>
              <w:top w:val="nil"/>
              <w:left w:val="single" w:sz="8" w:space="0" w:color="auto"/>
              <w:bottom w:val="single" w:sz="8" w:space="0" w:color="auto"/>
              <w:right w:val="single" w:sz="8" w:space="0" w:color="auto"/>
            </w:tcBorders>
            <w:vAlign w:val="bottom"/>
          </w:tcPr>
          <w:p w:rsidR="00FD7B32" w:rsidRPr="008C5F9E" w:rsidRDefault="00FD7B32" w:rsidP="007117D1">
            <w:pPr>
              <w:jc w:val="center"/>
              <w:rPr>
                <w:rFonts w:ascii="Arial" w:hAnsi="Arial" w:cs="Arial"/>
              </w:rPr>
            </w:pPr>
          </w:p>
        </w:tc>
        <w:tc>
          <w:tcPr>
            <w:tcW w:w="211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FD7B32" w:rsidRPr="008C5F9E" w:rsidRDefault="00FD7B32" w:rsidP="00247386">
            <w:pPr>
              <w:jc w:val="center"/>
              <w:rPr>
                <w:rFonts w:ascii="Arial" w:hAnsi="Arial" w:cs="Arial"/>
              </w:rPr>
            </w:pPr>
          </w:p>
        </w:tc>
        <w:tc>
          <w:tcPr>
            <w:tcW w:w="1238" w:type="dxa"/>
            <w:tcBorders>
              <w:top w:val="nil"/>
              <w:left w:val="nil"/>
              <w:bottom w:val="single" w:sz="8" w:space="0" w:color="auto"/>
              <w:right w:val="single" w:sz="8" w:space="0" w:color="auto"/>
            </w:tcBorders>
            <w:tcMar>
              <w:top w:w="0" w:type="dxa"/>
              <w:left w:w="70" w:type="dxa"/>
              <w:bottom w:w="0" w:type="dxa"/>
              <w:right w:w="70" w:type="dxa"/>
            </w:tcMar>
            <w:vAlign w:val="center"/>
          </w:tcPr>
          <w:p w:rsidR="00FD7B32" w:rsidRPr="008C5F9E" w:rsidRDefault="00FD7B32" w:rsidP="00412237">
            <w:pPr>
              <w:contextualSpacing/>
              <w:jc w:val="center"/>
              <w:rPr>
                <w:rFonts w:ascii="Arial" w:hAnsi="Arial" w:cs="Arial"/>
                <w:color w:val="000000"/>
              </w:rPr>
            </w:pPr>
          </w:p>
        </w:tc>
        <w:tc>
          <w:tcPr>
            <w:tcW w:w="1374"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c>
          <w:tcPr>
            <w:tcW w:w="1394"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c>
          <w:tcPr>
            <w:tcW w:w="948"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c>
          <w:tcPr>
            <w:tcW w:w="802"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color w:val="000000"/>
              </w:rPr>
            </w:pPr>
          </w:p>
        </w:tc>
      </w:tr>
      <w:tr w:rsidR="00FD7B32" w:rsidRPr="008C5F9E" w:rsidTr="00247386">
        <w:trPr>
          <w:trHeight w:val="128"/>
          <w:jc w:val="center"/>
        </w:trPr>
        <w:tc>
          <w:tcPr>
            <w:tcW w:w="1283" w:type="dxa"/>
            <w:tcBorders>
              <w:top w:val="nil"/>
              <w:left w:val="single" w:sz="8" w:space="0" w:color="auto"/>
              <w:bottom w:val="single" w:sz="8" w:space="0" w:color="auto"/>
              <w:right w:val="single" w:sz="8" w:space="0" w:color="auto"/>
            </w:tcBorders>
          </w:tcPr>
          <w:p w:rsidR="00FD7B32" w:rsidRPr="008C5F9E" w:rsidRDefault="00FD7B32" w:rsidP="00D038C0">
            <w:pPr>
              <w:contextualSpacing/>
              <w:jc w:val="center"/>
              <w:rPr>
                <w:rFonts w:ascii="Arial" w:hAnsi="Arial" w:cs="Arial"/>
                <w:b/>
              </w:rPr>
            </w:pPr>
          </w:p>
        </w:tc>
        <w:tc>
          <w:tcPr>
            <w:tcW w:w="7067" w:type="dxa"/>
            <w:gridSpan w:val="5"/>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FD7B32" w:rsidRPr="008C5F9E" w:rsidRDefault="00FD7B32" w:rsidP="00D038C0">
            <w:pPr>
              <w:contextualSpacing/>
              <w:jc w:val="center"/>
              <w:rPr>
                <w:rFonts w:ascii="Arial" w:hAnsi="Arial" w:cs="Arial"/>
                <w:b/>
                <w:bCs/>
              </w:rPr>
            </w:pPr>
            <w:r w:rsidRPr="008C5F9E">
              <w:rPr>
                <w:rFonts w:ascii="Arial" w:hAnsi="Arial" w:cs="Arial"/>
                <w:b/>
                <w:sz w:val="22"/>
                <w:szCs w:val="22"/>
              </w:rPr>
              <w:t>Összesített nettó ajánlati ár</w:t>
            </w:r>
            <w:r w:rsidRPr="008C5F9E">
              <w:rPr>
                <w:rFonts w:ascii="Arial" w:hAnsi="Arial" w:cs="Arial"/>
                <w:b/>
                <w:sz w:val="22"/>
                <w:szCs w:val="22"/>
              </w:rPr>
              <w:footnoteReference w:id="7"/>
            </w:r>
            <w:r w:rsidRPr="008C5F9E">
              <w:rPr>
                <w:rFonts w:ascii="Arial" w:hAnsi="Arial" w:cs="Arial"/>
                <w:b/>
                <w:sz w:val="22"/>
                <w:szCs w:val="22"/>
              </w:rPr>
              <w:t>:</w:t>
            </w:r>
          </w:p>
        </w:tc>
        <w:tc>
          <w:tcPr>
            <w:tcW w:w="802" w:type="dxa"/>
            <w:tcBorders>
              <w:top w:val="nil"/>
              <w:left w:val="nil"/>
              <w:bottom w:val="single" w:sz="8" w:space="0" w:color="auto"/>
              <w:right w:val="single" w:sz="8" w:space="0" w:color="auto"/>
            </w:tcBorders>
            <w:vAlign w:val="center"/>
          </w:tcPr>
          <w:p w:rsidR="00FD7B32" w:rsidRPr="008C5F9E" w:rsidRDefault="00FD7B32" w:rsidP="00D038C0">
            <w:pPr>
              <w:contextualSpacing/>
              <w:jc w:val="center"/>
              <w:rPr>
                <w:rFonts w:ascii="Arial" w:hAnsi="Arial" w:cs="Arial"/>
                <w:b/>
                <w:bCs/>
              </w:rPr>
            </w:pPr>
          </w:p>
        </w:tc>
      </w:tr>
    </w:tbl>
    <w:p w:rsidR="00FD7B32" w:rsidRPr="008C5F9E" w:rsidRDefault="00FD7B32" w:rsidP="00D27F62">
      <w:pPr>
        <w:pStyle w:val="CommentText"/>
        <w:jc w:val="both"/>
        <w:rPr>
          <w:rFonts w:ascii="Arial" w:hAnsi="Arial" w:cs="Arial"/>
          <w:sz w:val="22"/>
          <w:szCs w:val="22"/>
        </w:rPr>
      </w:pPr>
    </w:p>
    <w:p w:rsidR="00FD7B32" w:rsidRPr="008C5F9E" w:rsidRDefault="00FD7B32" w:rsidP="00D27F62">
      <w:pPr>
        <w:pStyle w:val="CommentText"/>
        <w:jc w:val="both"/>
        <w:rPr>
          <w:rFonts w:ascii="Arial" w:hAnsi="Arial" w:cs="Arial"/>
          <w:sz w:val="22"/>
          <w:szCs w:val="22"/>
        </w:rPr>
      </w:pPr>
    </w:p>
    <w:p w:rsidR="00FD7B32" w:rsidRPr="008C5F9E" w:rsidRDefault="00FD7B32" w:rsidP="00D27F62">
      <w:pPr>
        <w:pStyle w:val="CommentText"/>
        <w:jc w:val="both"/>
        <w:rPr>
          <w:rFonts w:ascii="Arial" w:hAnsi="Arial" w:cs="Arial"/>
          <w:sz w:val="22"/>
          <w:szCs w:val="22"/>
        </w:rPr>
      </w:pPr>
    </w:p>
    <w:p w:rsidR="00FD7B32" w:rsidRPr="008C5F9E" w:rsidRDefault="00FD7B32" w:rsidP="00D27F62">
      <w:pPr>
        <w:pStyle w:val="CommentText"/>
        <w:jc w:val="both"/>
        <w:rPr>
          <w:rFonts w:ascii="Arial" w:hAnsi="Arial" w:cs="Arial"/>
          <w:sz w:val="22"/>
          <w:szCs w:val="22"/>
        </w:rPr>
      </w:pPr>
    </w:p>
    <w:p w:rsidR="00FD7B32" w:rsidRPr="008C5F9E" w:rsidRDefault="00FD7B32" w:rsidP="00D27F62">
      <w:pPr>
        <w:pStyle w:val="CommentText"/>
        <w:jc w:val="both"/>
        <w:rPr>
          <w:rFonts w:ascii="Arial" w:hAnsi="Arial" w:cs="Arial"/>
          <w:sz w:val="22"/>
          <w:szCs w:val="22"/>
        </w:rPr>
      </w:pPr>
    </w:p>
    <w:p w:rsidR="00FD7B32" w:rsidRPr="008C5F9E" w:rsidRDefault="00FD7B32" w:rsidP="00D27F62">
      <w:pPr>
        <w:pStyle w:val="CommentText"/>
        <w:jc w:val="both"/>
        <w:rPr>
          <w:rFonts w:ascii="Arial" w:hAnsi="Arial" w:cs="Arial"/>
          <w:sz w:val="22"/>
          <w:szCs w:val="22"/>
        </w:rPr>
      </w:pPr>
      <w:r w:rsidRPr="008C5F9E">
        <w:rPr>
          <w:rFonts w:ascii="Arial" w:hAnsi="Arial" w:cs="Arial"/>
          <w:sz w:val="22"/>
          <w:szCs w:val="22"/>
        </w:rPr>
        <w:t>A dokumentációban megjelölt cikkszámok és termékmegjelölések csupán az ajánlatkérői igény egyértelmű meghatározását szolgálják, ajánlatkérő azokkal egyenértékű terméket is elfogad.</w:t>
      </w:r>
    </w:p>
    <w:p w:rsidR="00FD7B32" w:rsidRPr="008C5F9E" w:rsidRDefault="00FD7B32" w:rsidP="007805A1">
      <w:pPr>
        <w:spacing w:before="120" w:after="120"/>
        <w:jc w:val="both"/>
        <w:rPr>
          <w:rFonts w:ascii="Arial" w:hAnsi="Arial" w:cs="Arial"/>
          <w:sz w:val="22"/>
          <w:szCs w:val="22"/>
        </w:rPr>
      </w:pPr>
    </w:p>
    <w:p w:rsidR="00FD7B32" w:rsidRPr="008C5F9E" w:rsidRDefault="00FD7B32" w:rsidP="007805A1">
      <w:pPr>
        <w:spacing w:before="120" w:after="120"/>
        <w:jc w:val="both"/>
        <w:rPr>
          <w:rFonts w:ascii="Arial" w:hAnsi="Arial" w:cs="Arial"/>
          <w:sz w:val="22"/>
          <w:szCs w:val="22"/>
        </w:rPr>
      </w:pPr>
      <w:r w:rsidRPr="008C5F9E">
        <w:rPr>
          <w:rFonts w:ascii="Arial" w:hAnsi="Arial" w:cs="Arial"/>
          <w:sz w:val="22"/>
          <w:szCs w:val="22"/>
        </w:rPr>
        <w:t>Kérjük, hogy Ajánlattevő a táblázatban szereplő termékeket a keretmegállapodás hatálya alá tartozó tételek (cikkszám és megnevezés) szerint azonosítsa.</w:t>
      </w:r>
    </w:p>
    <w:p w:rsidR="00FD7B32" w:rsidRPr="008C5F9E" w:rsidRDefault="00FD7B32" w:rsidP="007805A1">
      <w:pPr>
        <w:ind w:right="-360"/>
        <w:jc w:val="both"/>
        <w:rPr>
          <w:rFonts w:ascii="Arial" w:hAnsi="Arial" w:cs="Arial"/>
          <w:sz w:val="22"/>
          <w:szCs w:val="22"/>
        </w:rPr>
      </w:pPr>
    </w:p>
    <w:p w:rsidR="00FD7B32" w:rsidRPr="008C5F9E" w:rsidRDefault="00FD7B32" w:rsidP="007805A1">
      <w:pPr>
        <w:ind w:right="-360"/>
        <w:jc w:val="both"/>
        <w:rPr>
          <w:rFonts w:ascii="Arial" w:hAnsi="Arial" w:cs="Arial"/>
          <w:sz w:val="22"/>
          <w:szCs w:val="22"/>
        </w:rPr>
      </w:pPr>
    </w:p>
    <w:p w:rsidR="00FD7B32" w:rsidRPr="008C5F9E" w:rsidRDefault="00FD7B32" w:rsidP="007805A1">
      <w:pPr>
        <w:ind w:right="-360"/>
        <w:jc w:val="both"/>
        <w:rPr>
          <w:rFonts w:ascii="Arial" w:hAnsi="Arial" w:cs="Arial"/>
          <w:sz w:val="22"/>
          <w:szCs w:val="22"/>
        </w:rPr>
      </w:pPr>
    </w:p>
    <w:p w:rsidR="00FD7B32" w:rsidRPr="008C5F9E" w:rsidRDefault="00FD7B32" w:rsidP="001E6823">
      <w:pPr>
        <w:ind w:right="-360"/>
        <w:jc w:val="both"/>
        <w:rPr>
          <w:rFonts w:ascii="Arial" w:hAnsi="Arial" w:cs="Arial"/>
          <w:snapToGrid w:val="0"/>
          <w:sz w:val="22"/>
          <w:szCs w:val="22"/>
        </w:rPr>
      </w:pPr>
      <w:r w:rsidRPr="008C5F9E">
        <w:rPr>
          <w:rFonts w:ascii="Arial" w:hAnsi="Arial" w:cs="Arial"/>
          <w:snapToGrid w:val="0"/>
          <w:sz w:val="22"/>
          <w:szCs w:val="22"/>
        </w:rPr>
        <w:t>Kelt: …………… ……….. év ……………….. hónap …. napján</w:t>
      </w:r>
    </w:p>
    <w:p w:rsidR="00FD7B32" w:rsidRPr="008C5F9E" w:rsidRDefault="00FD7B32" w:rsidP="007805A1">
      <w:pPr>
        <w:jc w:val="both"/>
        <w:rPr>
          <w:rFonts w:ascii="Arial" w:hAnsi="Arial" w:cs="Arial"/>
          <w:sz w:val="22"/>
          <w:szCs w:val="22"/>
        </w:rPr>
      </w:pPr>
    </w:p>
    <w:p w:rsidR="00FD7B32" w:rsidRPr="008C5F9E" w:rsidRDefault="00FD7B32" w:rsidP="007805A1">
      <w:pPr>
        <w:jc w:val="both"/>
        <w:rPr>
          <w:rFonts w:ascii="Arial" w:hAnsi="Arial" w:cs="Arial"/>
          <w:sz w:val="22"/>
          <w:szCs w:val="22"/>
        </w:rPr>
      </w:pPr>
    </w:p>
    <w:p w:rsidR="00FD7B32" w:rsidRPr="008C5F9E" w:rsidRDefault="00FD7B32" w:rsidP="007805A1">
      <w:pPr>
        <w:jc w:val="both"/>
        <w:rPr>
          <w:rFonts w:ascii="Arial" w:hAnsi="Arial" w:cs="Arial"/>
          <w:sz w:val="22"/>
          <w:szCs w:val="22"/>
        </w:rPr>
      </w:pPr>
    </w:p>
    <w:p w:rsidR="00FD7B32" w:rsidRPr="008C5F9E" w:rsidRDefault="00FD7B32" w:rsidP="007805A1">
      <w:pPr>
        <w:jc w:val="both"/>
        <w:rPr>
          <w:rFonts w:ascii="Arial" w:hAnsi="Arial" w:cs="Arial"/>
          <w:sz w:val="22"/>
          <w:szCs w:val="22"/>
        </w:rPr>
      </w:pPr>
    </w:p>
    <w:p w:rsidR="00FD7B32" w:rsidRPr="008C5F9E" w:rsidRDefault="00FD7B32" w:rsidP="007805A1">
      <w:pPr>
        <w:jc w:val="both"/>
        <w:rPr>
          <w:rFonts w:ascii="Arial" w:hAnsi="Arial" w:cs="Arial"/>
          <w:sz w:val="22"/>
          <w:szCs w:val="22"/>
        </w:rPr>
      </w:pPr>
    </w:p>
    <w:tbl>
      <w:tblPr>
        <w:tblW w:w="0" w:type="auto"/>
        <w:tblInd w:w="2" w:type="dxa"/>
        <w:tblCellMar>
          <w:left w:w="0" w:type="dxa"/>
          <w:right w:w="0" w:type="dxa"/>
        </w:tblCellMar>
        <w:tblLook w:val="0000"/>
      </w:tblPr>
      <w:tblGrid>
        <w:gridCol w:w="3070"/>
        <w:gridCol w:w="1718"/>
        <w:gridCol w:w="4320"/>
      </w:tblGrid>
      <w:tr w:rsidR="00FD7B32" w:rsidRPr="008C5F9E" w:rsidTr="00D038C0">
        <w:tc>
          <w:tcPr>
            <w:tcW w:w="3070" w:type="dxa"/>
            <w:tcMar>
              <w:top w:w="0" w:type="dxa"/>
              <w:left w:w="108" w:type="dxa"/>
              <w:bottom w:w="0" w:type="dxa"/>
              <w:right w:w="108" w:type="dxa"/>
            </w:tcMar>
          </w:tcPr>
          <w:p w:rsidR="00FD7B32" w:rsidRPr="008C5F9E" w:rsidRDefault="00FD7B32" w:rsidP="00D038C0">
            <w:pPr>
              <w:rPr>
                <w:rFonts w:ascii="Arial" w:hAnsi="Arial" w:cs="Arial"/>
              </w:rPr>
            </w:pPr>
          </w:p>
        </w:tc>
        <w:tc>
          <w:tcPr>
            <w:tcW w:w="1718" w:type="dxa"/>
            <w:tcMar>
              <w:top w:w="0" w:type="dxa"/>
              <w:left w:w="108" w:type="dxa"/>
              <w:bottom w:w="0" w:type="dxa"/>
              <w:right w:w="108" w:type="dxa"/>
            </w:tcMar>
          </w:tcPr>
          <w:p w:rsidR="00FD7B32" w:rsidRPr="008C5F9E" w:rsidRDefault="00FD7B32" w:rsidP="00D038C0">
            <w:pPr>
              <w:rPr>
                <w:rFonts w:ascii="Arial" w:hAnsi="Arial" w:cs="Arial"/>
              </w:rPr>
            </w:pPr>
          </w:p>
        </w:tc>
        <w:tc>
          <w:tcPr>
            <w:tcW w:w="4320" w:type="dxa"/>
            <w:tcBorders>
              <w:top w:val="single" w:sz="8" w:space="0" w:color="auto"/>
              <w:left w:val="nil"/>
              <w:bottom w:val="nil"/>
              <w:right w:val="nil"/>
            </w:tcBorders>
            <w:tcMar>
              <w:top w:w="0" w:type="dxa"/>
              <w:left w:w="108" w:type="dxa"/>
              <w:bottom w:w="0" w:type="dxa"/>
              <w:right w:w="108" w:type="dxa"/>
            </w:tcMar>
          </w:tcPr>
          <w:p w:rsidR="00FD7B32" w:rsidRPr="008C5F9E" w:rsidRDefault="00FD7B32" w:rsidP="00D038C0">
            <w:pPr>
              <w:jc w:val="center"/>
              <w:rPr>
                <w:rFonts w:ascii="Arial" w:hAnsi="Arial" w:cs="Arial"/>
              </w:rPr>
            </w:pPr>
            <w:r w:rsidRPr="008C5F9E">
              <w:rPr>
                <w:rFonts w:ascii="Arial" w:hAnsi="Arial" w:cs="Arial"/>
                <w:sz w:val="22"/>
                <w:szCs w:val="22"/>
              </w:rPr>
              <w:t>(cégszerű aláírás)</w:t>
            </w:r>
          </w:p>
        </w:tc>
      </w:tr>
    </w:tbl>
    <w:p w:rsidR="00FD7B32" w:rsidRPr="008C5F9E" w:rsidRDefault="00FD7B32" w:rsidP="006F30E5">
      <w:pPr>
        <w:spacing w:after="200" w:line="276" w:lineRule="auto"/>
        <w:rPr>
          <w:rFonts w:ascii="Arial" w:hAnsi="Arial" w:cs="Arial"/>
          <w:i/>
          <w:sz w:val="22"/>
          <w:szCs w:val="22"/>
        </w:rPr>
      </w:pPr>
    </w:p>
    <w:p w:rsidR="00FD7B32" w:rsidRPr="008C5F9E" w:rsidRDefault="00FD7B32">
      <w:pPr>
        <w:spacing w:after="200" w:line="276" w:lineRule="auto"/>
        <w:rPr>
          <w:rFonts w:ascii="Arial" w:hAnsi="Arial" w:cs="Arial"/>
          <w:i/>
          <w:sz w:val="22"/>
          <w:szCs w:val="22"/>
        </w:rPr>
      </w:pPr>
      <w:r w:rsidRPr="008C5F9E">
        <w:rPr>
          <w:rFonts w:ascii="Arial" w:hAnsi="Arial" w:cs="Arial"/>
          <w:i/>
          <w:sz w:val="22"/>
          <w:szCs w:val="22"/>
        </w:rPr>
        <w:br w:type="page"/>
      </w:r>
    </w:p>
    <w:p w:rsidR="00FD7B32" w:rsidRPr="008C5F9E" w:rsidRDefault="00FD7B32" w:rsidP="00CF641F">
      <w:pPr>
        <w:spacing w:after="200" w:line="276" w:lineRule="auto"/>
        <w:rPr>
          <w:rFonts w:ascii="Arial" w:hAnsi="Arial" w:cs="Arial"/>
          <w:i/>
          <w:sz w:val="22"/>
          <w:szCs w:val="22"/>
        </w:rPr>
      </w:pPr>
    </w:p>
    <w:p w:rsidR="00FD7B32" w:rsidRPr="008C5F9E" w:rsidRDefault="00FD7B32" w:rsidP="00CF641F">
      <w:pPr>
        <w:spacing w:after="200" w:line="276" w:lineRule="auto"/>
        <w:jc w:val="right"/>
        <w:rPr>
          <w:rFonts w:ascii="Arial" w:hAnsi="Arial" w:cs="Arial"/>
          <w:i/>
          <w:sz w:val="22"/>
          <w:szCs w:val="22"/>
        </w:rPr>
      </w:pPr>
      <w:r w:rsidRPr="008C5F9E">
        <w:rPr>
          <w:rFonts w:ascii="Arial" w:hAnsi="Arial" w:cs="Arial"/>
          <w:i/>
          <w:sz w:val="22"/>
          <w:szCs w:val="22"/>
        </w:rPr>
        <w:t>3</w:t>
      </w:r>
      <w:r w:rsidRPr="008C5F9E">
        <w:rPr>
          <w:rFonts w:ascii="Arial" w:hAnsi="Arial" w:cs="Arial"/>
          <w:i/>
          <w:iCs/>
          <w:sz w:val="22"/>
          <w:szCs w:val="22"/>
        </w:rPr>
        <w:t>. számú melléklet</w:t>
      </w:r>
    </w:p>
    <w:p w:rsidR="00FD7B32" w:rsidRPr="008C5F9E" w:rsidRDefault="00FD7B32" w:rsidP="006F30E5">
      <w:pPr>
        <w:shd w:val="clear" w:color="auto" w:fill="F2F2F2"/>
        <w:ind w:right="-6"/>
        <w:contextualSpacing/>
        <w:jc w:val="center"/>
        <w:outlineLvl w:val="1"/>
        <w:rPr>
          <w:rFonts w:ascii="Arial" w:hAnsi="Arial" w:cs="Arial"/>
          <w:b/>
          <w:smallCaps/>
          <w:sz w:val="22"/>
          <w:szCs w:val="22"/>
        </w:rPr>
      </w:pPr>
      <w:bookmarkStart w:id="3" w:name="_Toc213312487"/>
      <w:bookmarkStart w:id="4" w:name="_Toc275354692"/>
      <w:r w:rsidRPr="008C5F9E">
        <w:rPr>
          <w:rFonts w:ascii="Arial" w:hAnsi="Arial" w:cs="Arial"/>
          <w:b/>
          <w:smallCaps/>
          <w:sz w:val="22"/>
          <w:szCs w:val="22"/>
        </w:rPr>
        <w:t>A</w:t>
      </w:r>
      <w:bookmarkEnd w:id="3"/>
      <w:bookmarkEnd w:id="4"/>
      <w:r w:rsidRPr="008C5F9E">
        <w:rPr>
          <w:rFonts w:ascii="Arial" w:hAnsi="Arial" w:cs="Arial"/>
          <w:b/>
          <w:smallCaps/>
          <w:sz w:val="22"/>
          <w:szCs w:val="22"/>
        </w:rPr>
        <w:t>jánlattevői Nyilatkozat</w:t>
      </w:r>
    </w:p>
    <w:p w:rsidR="00FD7B32" w:rsidRPr="008C5F9E" w:rsidRDefault="00FD7B32" w:rsidP="006F30E5">
      <w:pPr>
        <w:jc w:val="center"/>
        <w:rPr>
          <w:rFonts w:ascii="Arial" w:hAnsi="Arial" w:cs="Arial"/>
          <w:b/>
          <w:sz w:val="22"/>
          <w:szCs w:val="22"/>
        </w:rPr>
      </w:pPr>
      <w:r w:rsidRPr="008C5F9E">
        <w:rPr>
          <w:rFonts w:ascii="Arial" w:hAnsi="Arial" w:cs="Arial"/>
          <w:b/>
          <w:sz w:val="22"/>
          <w:szCs w:val="22"/>
        </w:rPr>
        <w:t>(minta)</w:t>
      </w:r>
    </w:p>
    <w:p w:rsidR="00FD7B32" w:rsidRPr="008C5F9E" w:rsidRDefault="00FD7B32" w:rsidP="006F30E5">
      <w:pPr>
        <w:suppressAutoHyphens/>
        <w:outlineLvl w:val="0"/>
        <w:rPr>
          <w:rFonts w:ascii="Arial" w:hAnsi="Arial" w:cs="Arial"/>
          <w:sz w:val="22"/>
          <w:szCs w:val="22"/>
        </w:rPr>
      </w:pPr>
    </w:p>
    <w:p w:rsidR="00FD7B32" w:rsidRPr="008C5F9E" w:rsidRDefault="00FD7B32" w:rsidP="006F30E5">
      <w:pPr>
        <w:suppressAutoHyphens/>
        <w:jc w:val="both"/>
        <w:outlineLvl w:val="0"/>
        <w:rPr>
          <w:rFonts w:ascii="Arial" w:hAnsi="Arial" w:cs="Arial"/>
          <w:sz w:val="22"/>
          <w:szCs w:val="22"/>
        </w:rPr>
      </w:pPr>
      <w:r w:rsidRPr="008C5F9E">
        <w:rPr>
          <w:rFonts w:ascii="Arial" w:hAnsi="Arial" w:cs="Arial"/>
          <w:sz w:val="22"/>
          <w:szCs w:val="22"/>
        </w:rPr>
        <w:t>Alulírott ……………........…………….., mint a/az …………………………… (Ajánlattevő cégneve, székhelye) kötelezettségvállalásra jogosult képviselője / képviselői nyilatkozom / nyilatkozunk, hogy az általam / általunk jegyzett cég:</w:t>
      </w:r>
    </w:p>
    <w:p w:rsidR="00FD7B32" w:rsidRPr="008C5F9E" w:rsidRDefault="00FD7B32" w:rsidP="006F30E5">
      <w:pPr>
        <w:jc w:val="both"/>
        <w:rPr>
          <w:rFonts w:ascii="Arial" w:hAnsi="Arial" w:cs="Arial"/>
          <w:sz w:val="22"/>
          <w:szCs w:val="22"/>
        </w:rPr>
      </w:pPr>
    </w:p>
    <w:p w:rsidR="00FD7B32" w:rsidRPr="008C5F9E" w:rsidRDefault="00FD7B32" w:rsidP="006F30E5">
      <w:pPr>
        <w:numPr>
          <w:ilvl w:val="0"/>
          <w:numId w:val="15"/>
        </w:numPr>
        <w:jc w:val="both"/>
        <w:rPr>
          <w:rFonts w:ascii="Arial" w:hAnsi="Arial" w:cs="Arial"/>
          <w:b/>
          <w:bCs/>
          <w:sz w:val="22"/>
          <w:szCs w:val="22"/>
        </w:rPr>
      </w:pPr>
      <w:r w:rsidRPr="008C5F9E">
        <w:rPr>
          <w:rFonts w:ascii="Arial" w:hAnsi="Arial" w:cs="Arial"/>
          <w:sz w:val="22"/>
          <w:szCs w:val="22"/>
        </w:rPr>
        <w:t>részt kíván venni az ajánlattételi felhívásban és a dokumentációban ismertetett feltételek szerint a „</w:t>
      </w:r>
      <w:r w:rsidRPr="008C5F9E">
        <w:rPr>
          <w:rFonts w:ascii="Arial" w:hAnsi="Arial" w:cs="Arial"/>
          <w:b/>
          <w:sz w:val="22"/>
          <w:szCs w:val="22"/>
        </w:rPr>
        <w:t>A Hévízi Polgármesteri Hivatal informatikai rendszerének korszerűsítése, SZGR2</w:t>
      </w:r>
      <w:r w:rsidRPr="008C5F9E">
        <w:rPr>
          <w:rFonts w:ascii="Arial" w:hAnsi="Arial" w:cs="Arial"/>
          <w:sz w:val="22"/>
          <w:szCs w:val="22"/>
        </w:rPr>
        <w:t>”  tárgyában – keretmegállapodásos eljárás második részeként indított közbeszerzési eljárásban;</w:t>
      </w:r>
    </w:p>
    <w:p w:rsidR="00FD7B32" w:rsidRPr="008C5F9E" w:rsidRDefault="00FD7B32" w:rsidP="006F30E5">
      <w:pPr>
        <w:ind w:left="360"/>
        <w:jc w:val="both"/>
        <w:rPr>
          <w:rFonts w:ascii="Arial" w:hAnsi="Arial" w:cs="Arial"/>
          <w:sz w:val="22"/>
          <w:szCs w:val="22"/>
        </w:rPr>
      </w:pPr>
    </w:p>
    <w:p w:rsidR="00FD7B32" w:rsidRPr="008C5F9E" w:rsidRDefault="00FD7B32" w:rsidP="006F30E5">
      <w:pPr>
        <w:numPr>
          <w:ilvl w:val="0"/>
          <w:numId w:val="15"/>
        </w:numPr>
        <w:jc w:val="both"/>
        <w:rPr>
          <w:rFonts w:ascii="Arial" w:hAnsi="Arial" w:cs="Arial"/>
          <w:sz w:val="22"/>
          <w:szCs w:val="22"/>
        </w:rPr>
      </w:pPr>
      <w:r w:rsidRPr="008C5F9E">
        <w:rPr>
          <w:rFonts w:ascii="Arial" w:hAnsi="Arial" w:cs="Arial"/>
          <w:sz w:val="22"/>
          <w:szCs w:val="22"/>
        </w:rPr>
        <w:t>teljeskörűen megismerte és elfogadja az ajánlattételi felhívásban és a dokumentációban foglalt valamennyi feltételt, rendelkezést, dokumentumot;</w:t>
      </w:r>
    </w:p>
    <w:p w:rsidR="00FD7B32" w:rsidRPr="008C5F9E" w:rsidRDefault="00FD7B32" w:rsidP="006F30E5">
      <w:pPr>
        <w:jc w:val="both"/>
        <w:rPr>
          <w:rFonts w:ascii="Arial" w:hAnsi="Arial" w:cs="Arial"/>
          <w:sz w:val="22"/>
          <w:szCs w:val="22"/>
        </w:rPr>
      </w:pPr>
    </w:p>
    <w:p w:rsidR="00FD7B32" w:rsidRPr="008C5F9E" w:rsidRDefault="00FD7B32" w:rsidP="006F30E5">
      <w:pPr>
        <w:numPr>
          <w:ilvl w:val="0"/>
          <w:numId w:val="15"/>
        </w:numPr>
        <w:jc w:val="both"/>
        <w:rPr>
          <w:rFonts w:ascii="Arial" w:hAnsi="Arial" w:cs="Arial"/>
          <w:sz w:val="22"/>
          <w:szCs w:val="22"/>
        </w:rPr>
      </w:pPr>
      <w:r w:rsidRPr="008C5F9E">
        <w:rPr>
          <w:rFonts w:ascii="Arial" w:hAnsi="Arial" w:cs="Arial"/>
          <w:sz w:val="22"/>
          <w:szCs w:val="22"/>
        </w:rPr>
        <w:t>a közbeszerzési eljárás nyerteseként a dokumentáció részét képező szerződés-tervezet szerint köt szerződést, és azt a szerint fogja teljesíteni, a szerződésben elfogadott ellenszolgáltatás ellenében;</w:t>
      </w:r>
    </w:p>
    <w:p w:rsidR="00FD7B32" w:rsidRPr="008C5F9E" w:rsidRDefault="00FD7B32" w:rsidP="006F30E5">
      <w:pPr>
        <w:pStyle w:val="ListParagraph"/>
        <w:rPr>
          <w:rFonts w:ascii="Arial" w:hAnsi="Arial" w:cs="Arial"/>
          <w:sz w:val="22"/>
          <w:szCs w:val="22"/>
        </w:rPr>
      </w:pPr>
    </w:p>
    <w:p w:rsidR="00FD7B32" w:rsidRPr="008C5F9E" w:rsidRDefault="00FD7B32" w:rsidP="006F30E5">
      <w:pPr>
        <w:numPr>
          <w:ilvl w:val="0"/>
          <w:numId w:val="15"/>
        </w:numPr>
        <w:jc w:val="both"/>
        <w:rPr>
          <w:rFonts w:ascii="Arial" w:hAnsi="Arial" w:cs="Arial"/>
          <w:sz w:val="22"/>
          <w:szCs w:val="22"/>
        </w:rPr>
      </w:pPr>
      <w:r w:rsidRPr="008C5F9E">
        <w:rPr>
          <w:rFonts w:ascii="Arial" w:hAnsi="Arial" w:cs="Arial"/>
          <w:sz w:val="22"/>
          <w:szCs w:val="22"/>
        </w:rPr>
        <w:t>a kis- és középvállalkozásokról, fejlődésük támogatásáról szóló törvény hatálya alá tartozik</w:t>
      </w:r>
      <w:r>
        <w:rPr>
          <w:rFonts w:ascii="Arial" w:hAnsi="Arial" w:cs="Arial"/>
          <w:sz w:val="22"/>
          <w:szCs w:val="22"/>
        </w:rPr>
        <w:t xml:space="preserve"> </w:t>
      </w:r>
      <w:r w:rsidRPr="008C5F9E">
        <w:rPr>
          <w:rFonts w:ascii="Arial" w:hAnsi="Arial" w:cs="Arial"/>
          <w:bCs/>
          <w:i/>
          <w:sz w:val="22"/>
          <w:szCs w:val="22"/>
        </w:rPr>
        <w:t>(a megfelelő válasz előtti négyzet X jellel jelölendő!)</w:t>
      </w:r>
      <w:r w:rsidRPr="008C5F9E">
        <w:rPr>
          <w:rFonts w:ascii="Arial" w:hAnsi="Arial" w:cs="Arial"/>
          <w:b/>
          <w:bCs/>
          <w:sz w:val="22"/>
          <w:szCs w:val="22"/>
        </w:rPr>
        <w:t>:</w:t>
      </w:r>
    </w:p>
    <w:p w:rsidR="00FD7B32" w:rsidRPr="008C5F9E" w:rsidRDefault="00FD7B32" w:rsidP="006F30E5">
      <w:pPr>
        <w:widowControl w:val="0"/>
        <w:tabs>
          <w:tab w:val="left" w:pos="4320"/>
        </w:tabs>
        <w:ind w:left="357"/>
        <w:jc w:val="center"/>
        <w:rPr>
          <w:rFonts w:ascii="Arial" w:hAnsi="Arial" w:cs="Arial"/>
          <w:color w:val="000000"/>
          <w:sz w:val="22"/>
          <w:szCs w:val="22"/>
        </w:rPr>
      </w:pPr>
      <w:r w:rsidRPr="008C5F9E">
        <w:rPr>
          <w:rFonts w:ascii="Arial" w:hAnsi="Arial" w:cs="Arial"/>
          <w:color w:val="000000"/>
          <w:sz w:val="22"/>
          <w:szCs w:val="22"/>
        </w:rPr>
        <w:t>□ Igen</w:t>
      </w:r>
    </w:p>
    <w:p w:rsidR="00FD7B32" w:rsidRPr="008C5F9E" w:rsidRDefault="00FD7B32" w:rsidP="006F30E5">
      <w:pPr>
        <w:widowControl w:val="0"/>
        <w:tabs>
          <w:tab w:val="left" w:pos="4320"/>
        </w:tabs>
        <w:ind w:left="357"/>
        <w:jc w:val="center"/>
        <w:rPr>
          <w:rFonts w:ascii="Arial" w:hAnsi="Arial" w:cs="Arial"/>
          <w:sz w:val="22"/>
          <w:szCs w:val="22"/>
        </w:rPr>
      </w:pPr>
      <w:r w:rsidRPr="008C5F9E">
        <w:rPr>
          <w:rFonts w:ascii="Arial" w:hAnsi="Arial" w:cs="Arial"/>
          <w:color w:val="000000"/>
          <w:sz w:val="22"/>
          <w:szCs w:val="22"/>
        </w:rPr>
        <w:t>□ Nem</w:t>
      </w:r>
    </w:p>
    <w:p w:rsidR="00FD7B32" w:rsidRPr="008C5F9E" w:rsidRDefault="00FD7B32" w:rsidP="006F30E5">
      <w:pPr>
        <w:widowControl w:val="0"/>
        <w:numPr>
          <w:ilvl w:val="0"/>
          <w:numId w:val="15"/>
        </w:numPr>
        <w:jc w:val="both"/>
        <w:rPr>
          <w:rFonts w:ascii="Arial" w:hAnsi="Arial" w:cs="Arial"/>
          <w:color w:val="000000"/>
          <w:sz w:val="22"/>
          <w:szCs w:val="22"/>
        </w:rPr>
      </w:pPr>
      <w:r w:rsidRPr="008C5F9E">
        <w:rPr>
          <w:rFonts w:ascii="Arial" w:hAnsi="Arial" w:cs="Arial"/>
          <w:color w:val="000000"/>
          <w:sz w:val="22"/>
          <w:szCs w:val="22"/>
        </w:rPr>
        <w:t xml:space="preserve">a kis- és középvállalkozásokról, fejlődésük támogatásáról szóló törvény alapján </w:t>
      </w:r>
      <w:r w:rsidRPr="008C5F9E">
        <w:rPr>
          <w:rFonts w:ascii="Arial" w:hAnsi="Arial" w:cs="Arial"/>
          <w:bCs/>
          <w:i/>
          <w:sz w:val="22"/>
          <w:szCs w:val="22"/>
        </w:rPr>
        <w:t>(a megfelelő válasz előtti négyzet X jellel jelölendő abban az esetben, ha az előző nyilatkozatban az igen választ jelölte meg!)</w:t>
      </w:r>
      <w:r w:rsidRPr="008C5F9E">
        <w:rPr>
          <w:rFonts w:ascii="Arial" w:hAnsi="Arial" w:cs="Arial"/>
          <w:b/>
          <w:bCs/>
          <w:sz w:val="22"/>
          <w:szCs w:val="22"/>
        </w:rPr>
        <w:t>:</w:t>
      </w:r>
    </w:p>
    <w:p w:rsidR="00FD7B32" w:rsidRPr="008C5F9E" w:rsidRDefault="00FD7B32" w:rsidP="006F30E5">
      <w:pPr>
        <w:widowControl w:val="0"/>
        <w:tabs>
          <w:tab w:val="left" w:pos="4320"/>
        </w:tabs>
        <w:ind w:left="357"/>
        <w:jc w:val="center"/>
        <w:rPr>
          <w:rFonts w:ascii="Arial" w:hAnsi="Arial" w:cs="Arial"/>
          <w:color w:val="000000"/>
          <w:sz w:val="22"/>
          <w:szCs w:val="22"/>
        </w:rPr>
      </w:pPr>
      <w:r w:rsidRPr="008C5F9E">
        <w:rPr>
          <w:rFonts w:ascii="Arial" w:hAnsi="Arial" w:cs="Arial"/>
          <w:color w:val="000000"/>
          <w:sz w:val="22"/>
          <w:szCs w:val="22"/>
        </w:rPr>
        <w:t xml:space="preserve">                 □ Mikrovállalkozásnak minősül</w:t>
      </w:r>
    </w:p>
    <w:p w:rsidR="00FD7B32" w:rsidRPr="008C5F9E" w:rsidRDefault="00FD7B32" w:rsidP="006F30E5">
      <w:pPr>
        <w:widowControl w:val="0"/>
        <w:tabs>
          <w:tab w:val="left" w:pos="4111"/>
        </w:tabs>
        <w:rPr>
          <w:rFonts w:ascii="Arial" w:hAnsi="Arial" w:cs="Arial"/>
          <w:sz w:val="22"/>
          <w:szCs w:val="22"/>
        </w:rPr>
      </w:pPr>
      <w:r w:rsidRPr="008C5F9E">
        <w:rPr>
          <w:rFonts w:ascii="Arial" w:hAnsi="Arial" w:cs="Arial"/>
          <w:color w:val="000000"/>
          <w:sz w:val="22"/>
          <w:szCs w:val="22"/>
        </w:rPr>
        <w:tab/>
        <w:t xml:space="preserve">  □ Kisvállalkozásnak minősül </w:t>
      </w:r>
    </w:p>
    <w:p w:rsidR="00FD7B32" w:rsidRPr="008C5F9E" w:rsidRDefault="00FD7B32" w:rsidP="006F30E5">
      <w:pPr>
        <w:widowControl w:val="0"/>
        <w:tabs>
          <w:tab w:val="left" w:pos="4320"/>
        </w:tabs>
        <w:ind w:left="357"/>
        <w:jc w:val="center"/>
        <w:rPr>
          <w:rFonts w:ascii="Arial" w:hAnsi="Arial" w:cs="Arial"/>
          <w:color w:val="000000"/>
          <w:sz w:val="22"/>
          <w:szCs w:val="22"/>
        </w:rPr>
      </w:pPr>
      <w:r w:rsidRPr="008C5F9E">
        <w:rPr>
          <w:rFonts w:ascii="Arial" w:hAnsi="Arial" w:cs="Arial"/>
          <w:color w:val="000000"/>
          <w:sz w:val="22"/>
          <w:szCs w:val="22"/>
        </w:rPr>
        <w:t xml:space="preserve">                   □ Középvállalkozásnak minősül;</w:t>
      </w:r>
    </w:p>
    <w:p w:rsidR="00FD7B32" w:rsidRPr="008C5F9E" w:rsidRDefault="00FD7B32" w:rsidP="00C0102B">
      <w:pPr>
        <w:widowControl w:val="0"/>
        <w:tabs>
          <w:tab w:val="left" w:pos="4320"/>
        </w:tabs>
        <w:ind w:left="357"/>
        <w:rPr>
          <w:rFonts w:ascii="Arial" w:hAnsi="Arial" w:cs="Arial"/>
          <w:color w:val="000000"/>
          <w:sz w:val="22"/>
          <w:szCs w:val="22"/>
        </w:rPr>
      </w:pPr>
    </w:p>
    <w:p w:rsidR="00FD7B32" w:rsidRPr="008C5F9E" w:rsidRDefault="00FD7B32" w:rsidP="00C0102B">
      <w:pPr>
        <w:pStyle w:val="ListParagraph"/>
        <w:widowControl w:val="0"/>
        <w:numPr>
          <w:ilvl w:val="0"/>
          <w:numId w:val="15"/>
        </w:numPr>
        <w:tabs>
          <w:tab w:val="left" w:pos="4320"/>
        </w:tabs>
        <w:rPr>
          <w:rFonts w:ascii="Arial" w:hAnsi="Arial" w:cs="Arial"/>
          <w:color w:val="000000"/>
          <w:sz w:val="22"/>
          <w:szCs w:val="22"/>
        </w:rPr>
      </w:pPr>
      <w:r w:rsidRPr="008C5F9E">
        <w:rPr>
          <w:rFonts w:ascii="Arial" w:hAnsi="Arial" w:cs="Arial"/>
          <w:color w:val="000000"/>
          <w:sz w:val="22"/>
          <w:szCs w:val="22"/>
        </w:rPr>
        <w:t>Nem tartozik a keretmegállapodásos eljárás 1. részében előírt kizáró okok hatálya alá;</w:t>
      </w:r>
    </w:p>
    <w:p w:rsidR="00FD7B32" w:rsidRPr="008C5F9E" w:rsidRDefault="00FD7B32" w:rsidP="006F30E5">
      <w:pPr>
        <w:jc w:val="both"/>
        <w:rPr>
          <w:rFonts w:ascii="Arial" w:hAnsi="Arial" w:cs="Arial"/>
          <w:sz w:val="22"/>
          <w:szCs w:val="22"/>
        </w:rPr>
      </w:pPr>
    </w:p>
    <w:p w:rsidR="00FD7B32" w:rsidRPr="008C5F9E" w:rsidRDefault="00FD7B32" w:rsidP="00CF641F">
      <w:pPr>
        <w:numPr>
          <w:ilvl w:val="0"/>
          <w:numId w:val="15"/>
        </w:numPr>
        <w:jc w:val="both"/>
        <w:rPr>
          <w:rFonts w:ascii="Arial" w:hAnsi="Arial" w:cs="Arial"/>
          <w:sz w:val="22"/>
          <w:szCs w:val="22"/>
        </w:rPr>
      </w:pPr>
      <w:r w:rsidRPr="008C5F9E">
        <w:rPr>
          <w:rFonts w:ascii="Arial" w:hAnsi="Arial" w:cs="Arial"/>
          <w:sz w:val="22"/>
          <w:szCs w:val="22"/>
        </w:rPr>
        <w:t>által megajánlott termékek a hatályos …….. számú KEFF keretmegállapodásban szerepelnek;</w:t>
      </w:r>
    </w:p>
    <w:p w:rsidR="00FD7B32" w:rsidRPr="008C5F9E" w:rsidRDefault="00FD7B32" w:rsidP="006F30E5">
      <w:pPr>
        <w:tabs>
          <w:tab w:val="left" w:pos="0"/>
        </w:tabs>
        <w:suppressAutoHyphens/>
        <w:jc w:val="both"/>
        <w:rPr>
          <w:rFonts w:ascii="Arial" w:hAnsi="Arial" w:cs="Arial"/>
          <w:sz w:val="22"/>
          <w:szCs w:val="22"/>
        </w:rPr>
      </w:pPr>
    </w:p>
    <w:p w:rsidR="00FD7B32" w:rsidRPr="008C5F9E" w:rsidRDefault="00FD7B32" w:rsidP="006F30E5">
      <w:pPr>
        <w:tabs>
          <w:tab w:val="left" w:pos="0"/>
        </w:tabs>
        <w:suppressAutoHyphens/>
        <w:jc w:val="both"/>
        <w:rPr>
          <w:rFonts w:ascii="Arial" w:hAnsi="Arial" w:cs="Arial"/>
          <w:sz w:val="22"/>
          <w:szCs w:val="22"/>
        </w:rPr>
      </w:pPr>
    </w:p>
    <w:p w:rsidR="00FD7B32" w:rsidRPr="008C5F9E" w:rsidRDefault="00FD7B32" w:rsidP="006F30E5">
      <w:pPr>
        <w:tabs>
          <w:tab w:val="left" w:pos="0"/>
        </w:tabs>
        <w:suppressAutoHyphens/>
        <w:jc w:val="both"/>
        <w:rPr>
          <w:rFonts w:ascii="Arial" w:hAnsi="Arial" w:cs="Arial"/>
          <w:sz w:val="22"/>
          <w:szCs w:val="22"/>
        </w:rPr>
      </w:pPr>
    </w:p>
    <w:p w:rsidR="00FD7B32" w:rsidRPr="008C5F9E" w:rsidRDefault="00FD7B32" w:rsidP="001E6823">
      <w:pPr>
        <w:ind w:right="-360"/>
        <w:jc w:val="both"/>
        <w:rPr>
          <w:rFonts w:ascii="Arial" w:hAnsi="Arial" w:cs="Arial"/>
          <w:snapToGrid w:val="0"/>
          <w:sz w:val="22"/>
          <w:szCs w:val="22"/>
        </w:rPr>
      </w:pPr>
      <w:r w:rsidRPr="008C5F9E">
        <w:rPr>
          <w:rFonts w:ascii="Arial" w:hAnsi="Arial" w:cs="Arial"/>
          <w:snapToGrid w:val="0"/>
          <w:sz w:val="22"/>
          <w:szCs w:val="22"/>
        </w:rPr>
        <w:t>Kelt: …………… ……….. év ……………….. hónap …. napján</w:t>
      </w:r>
    </w:p>
    <w:tbl>
      <w:tblPr>
        <w:tblW w:w="0" w:type="auto"/>
        <w:tblLayout w:type="fixed"/>
        <w:tblCellMar>
          <w:left w:w="70" w:type="dxa"/>
          <w:right w:w="70" w:type="dxa"/>
        </w:tblCellMar>
        <w:tblLook w:val="0000"/>
      </w:tblPr>
      <w:tblGrid>
        <w:gridCol w:w="4605"/>
        <w:gridCol w:w="4605"/>
      </w:tblGrid>
      <w:tr w:rsidR="00FD7B32" w:rsidRPr="008C5F9E" w:rsidTr="00D038C0">
        <w:tc>
          <w:tcPr>
            <w:tcW w:w="4605" w:type="dxa"/>
          </w:tcPr>
          <w:p w:rsidR="00FD7B32" w:rsidRPr="008C5F9E" w:rsidRDefault="00FD7B32" w:rsidP="00D038C0">
            <w:pPr>
              <w:suppressAutoHyphens/>
              <w:jc w:val="both"/>
              <w:rPr>
                <w:rFonts w:ascii="Arial" w:hAnsi="Arial" w:cs="Arial"/>
              </w:rPr>
            </w:pPr>
          </w:p>
        </w:tc>
        <w:tc>
          <w:tcPr>
            <w:tcW w:w="4605" w:type="dxa"/>
          </w:tcPr>
          <w:p w:rsidR="00FD7B32" w:rsidRPr="008C5F9E" w:rsidRDefault="00FD7B32" w:rsidP="00D038C0">
            <w:pPr>
              <w:suppressAutoHyphens/>
              <w:jc w:val="center"/>
              <w:rPr>
                <w:rFonts w:ascii="Arial" w:hAnsi="Arial" w:cs="Arial"/>
              </w:rPr>
            </w:pPr>
          </w:p>
          <w:p w:rsidR="00FD7B32" w:rsidRPr="008C5F9E" w:rsidRDefault="00FD7B32" w:rsidP="00D038C0">
            <w:pPr>
              <w:suppressAutoHyphens/>
              <w:jc w:val="center"/>
              <w:rPr>
                <w:rFonts w:ascii="Arial" w:hAnsi="Arial" w:cs="Arial"/>
              </w:rPr>
            </w:pPr>
          </w:p>
          <w:p w:rsidR="00FD7B32" w:rsidRPr="008C5F9E" w:rsidRDefault="00FD7B32" w:rsidP="00D038C0">
            <w:pPr>
              <w:suppressAutoHyphens/>
              <w:jc w:val="center"/>
              <w:rPr>
                <w:rFonts w:ascii="Arial" w:hAnsi="Arial" w:cs="Arial"/>
              </w:rPr>
            </w:pPr>
            <w:r w:rsidRPr="008C5F9E">
              <w:rPr>
                <w:rFonts w:ascii="Arial" w:hAnsi="Arial" w:cs="Arial"/>
                <w:sz w:val="22"/>
                <w:szCs w:val="22"/>
              </w:rPr>
              <w:t>…………………………………</w:t>
            </w:r>
          </w:p>
        </w:tc>
      </w:tr>
      <w:tr w:rsidR="00FD7B32" w:rsidRPr="008C5F9E" w:rsidTr="00D038C0">
        <w:tc>
          <w:tcPr>
            <w:tcW w:w="4605" w:type="dxa"/>
          </w:tcPr>
          <w:p w:rsidR="00FD7B32" w:rsidRPr="008C5F9E" w:rsidRDefault="00FD7B32" w:rsidP="00D038C0">
            <w:pPr>
              <w:suppressAutoHyphens/>
              <w:jc w:val="both"/>
              <w:rPr>
                <w:rFonts w:ascii="Arial" w:hAnsi="Arial" w:cs="Arial"/>
              </w:rPr>
            </w:pPr>
          </w:p>
        </w:tc>
        <w:tc>
          <w:tcPr>
            <w:tcW w:w="4605" w:type="dxa"/>
          </w:tcPr>
          <w:p w:rsidR="00FD7B32" w:rsidRPr="008C5F9E" w:rsidRDefault="00FD7B32" w:rsidP="00D038C0">
            <w:pPr>
              <w:suppressAutoHyphens/>
              <w:jc w:val="center"/>
              <w:rPr>
                <w:rFonts w:ascii="Arial" w:hAnsi="Arial" w:cs="Arial"/>
              </w:rPr>
            </w:pPr>
            <w:r w:rsidRPr="008C5F9E">
              <w:rPr>
                <w:rFonts w:ascii="Arial" w:hAnsi="Arial" w:cs="Arial"/>
                <w:sz w:val="22"/>
                <w:szCs w:val="22"/>
              </w:rPr>
              <w:t>cégszerű aláírás</w:t>
            </w:r>
            <w:r w:rsidRPr="008C5F9E">
              <w:rPr>
                <w:rFonts w:ascii="Arial" w:hAnsi="Arial" w:cs="Arial"/>
                <w:b/>
                <w:sz w:val="22"/>
                <w:szCs w:val="22"/>
                <w:vertAlign w:val="superscript"/>
              </w:rPr>
              <w:footnoteReference w:id="8"/>
            </w:r>
          </w:p>
        </w:tc>
      </w:tr>
    </w:tbl>
    <w:p w:rsidR="00FD7B32" w:rsidRPr="008C5F9E" w:rsidRDefault="00FD7B32" w:rsidP="001E21C1">
      <w:pPr>
        <w:ind w:right="-6"/>
        <w:jc w:val="right"/>
        <w:outlineLvl w:val="1"/>
        <w:rPr>
          <w:rFonts w:ascii="Arial" w:hAnsi="Arial" w:cs="Arial"/>
          <w:sz w:val="22"/>
          <w:szCs w:val="22"/>
        </w:rPr>
      </w:pPr>
    </w:p>
    <w:p w:rsidR="00FD7B32" w:rsidRPr="008C5F9E" w:rsidRDefault="00FD7B32">
      <w:pPr>
        <w:spacing w:after="200" w:line="276" w:lineRule="auto"/>
        <w:rPr>
          <w:rFonts w:ascii="Arial" w:hAnsi="Arial" w:cs="Arial"/>
          <w:sz w:val="22"/>
          <w:szCs w:val="22"/>
        </w:rPr>
      </w:pPr>
      <w:r w:rsidRPr="008C5F9E">
        <w:rPr>
          <w:rFonts w:ascii="Arial" w:hAnsi="Arial" w:cs="Arial"/>
          <w:sz w:val="22"/>
          <w:szCs w:val="22"/>
        </w:rPr>
        <w:br w:type="page"/>
      </w:r>
    </w:p>
    <w:p w:rsidR="00FD7B32" w:rsidRPr="008C5F9E" w:rsidRDefault="00FD7B32" w:rsidP="001E21C1">
      <w:pPr>
        <w:ind w:right="-6"/>
        <w:jc w:val="right"/>
        <w:outlineLvl w:val="1"/>
        <w:rPr>
          <w:rFonts w:ascii="Arial" w:hAnsi="Arial" w:cs="Arial"/>
          <w:sz w:val="22"/>
          <w:szCs w:val="22"/>
        </w:rPr>
      </w:pPr>
    </w:p>
    <w:p w:rsidR="00FD7B32" w:rsidRPr="008C5F9E" w:rsidRDefault="00FD7B32" w:rsidP="001E21C1">
      <w:pPr>
        <w:ind w:right="-6"/>
        <w:jc w:val="right"/>
        <w:outlineLvl w:val="1"/>
        <w:rPr>
          <w:rFonts w:ascii="Arial" w:hAnsi="Arial" w:cs="Arial"/>
          <w:sz w:val="22"/>
          <w:szCs w:val="22"/>
        </w:rPr>
      </w:pPr>
      <w:r w:rsidRPr="008C5F9E">
        <w:rPr>
          <w:rFonts w:ascii="Arial" w:hAnsi="Arial" w:cs="Arial"/>
          <w:sz w:val="22"/>
          <w:szCs w:val="22"/>
        </w:rPr>
        <w:t>4</w:t>
      </w:r>
      <w:r w:rsidRPr="008C5F9E">
        <w:rPr>
          <w:rFonts w:ascii="Arial" w:hAnsi="Arial" w:cs="Arial"/>
          <w:i/>
          <w:iCs/>
          <w:sz w:val="22"/>
          <w:szCs w:val="22"/>
        </w:rPr>
        <w:t>. számú melléklet</w:t>
      </w:r>
    </w:p>
    <w:p w:rsidR="00FD7B32" w:rsidRPr="008C5F9E" w:rsidRDefault="00FD7B32" w:rsidP="001E21C1">
      <w:pPr>
        <w:ind w:right="-6"/>
        <w:jc w:val="center"/>
        <w:outlineLvl w:val="1"/>
        <w:rPr>
          <w:rFonts w:ascii="Arial" w:hAnsi="Arial" w:cs="Arial"/>
          <w:b/>
          <w:bCs/>
          <w:smallCaps/>
          <w:sz w:val="22"/>
          <w:szCs w:val="22"/>
        </w:rPr>
      </w:pPr>
    </w:p>
    <w:p w:rsidR="00FD7B32" w:rsidRPr="008C5F9E" w:rsidRDefault="00FD7B32" w:rsidP="001E21C1">
      <w:pPr>
        <w:shd w:val="clear" w:color="auto" w:fill="F2F2F2"/>
        <w:ind w:right="-6"/>
        <w:jc w:val="center"/>
        <w:outlineLvl w:val="1"/>
        <w:rPr>
          <w:rFonts w:ascii="Arial" w:hAnsi="Arial" w:cs="Arial"/>
          <w:b/>
          <w:bCs/>
          <w:smallCaps/>
          <w:sz w:val="22"/>
          <w:szCs w:val="22"/>
        </w:rPr>
      </w:pPr>
      <w:r w:rsidRPr="008C5F9E">
        <w:rPr>
          <w:rFonts w:ascii="Arial" w:hAnsi="Arial" w:cs="Arial"/>
          <w:b/>
          <w:bCs/>
          <w:smallCaps/>
          <w:sz w:val="22"/>
          <w:szCs w:val="22"/>
        </w:rPr>
        <w:t>nyilatkozat a Kbt. 71. § (1) bek. a)-b) pontjaira vonatkozóan</w:t>
      </w:r>
      <w:r w:rsidRPr="008C5F9E">
        <w:rPr>
          <w:rFonts w:ascii="Arial" w:hAnsi="Arial" w:cs="Arial"/>
          <w:b/>
          <w:bCs/>
          <w:smallCaps/>
          <w:sz w:val="22"/>
          <w:szCs w:val="22"/>
          <w:vertAlign w:val="superscript"/>
        </w:rPr>
        <w:footnoteReference w:id="9"/>
      </w:r>
    </w:p>
    <w:p w:rsidR="00FD7B32" w:rsidRPr="008C5F9E" w:rsidRDefault="00FD7B32" w:rsidP="001E21C1">
      <w:pPr>
        <w:jc w:val="center"/>
        <w:rPr>
          <w:rFonts w:ascii="Arial" w:hAnsi="Arial" w:cs="Arial"/>
          <w:b/>
          <w:bCs/>
          <w:sz w:val="22"/>
          <w:szCs w:val="22"/>
        </w:rPr>
      </w:pPr>
      <w:r w:rsidRPr="008C5F9E">
        <w:rPr>
          <w:rFonts w:ascii="Arial" w:hAnsi="Arial" w:cs="Arial"/>
          <w:b/>
          <w:bCs/>
          <w:sz w:val="22"/>
          <w:szCs w:val="22"/>
        </w:rPr>
        <w:t>(minta)</w:t>
      </w:r>
    </w:p>
    <w:p w:rsidR="00FD7B32" w:rsidRPr="008C5F9E" w:rsidRDefault="00FD7B32" w:rsidP="001E21C1">
      <w:pPr>
        <w:pStyle w:val="ListParagraph"/>
        <w:rPr>
          <w:rFonts w:ascii="Arial" w:hAnsi="Arial" w:cs="Arial"/>
          <w:b/>
          <w:bCs/>
          <w:sz w:val="22"/>
          <w:szCs w:val="22"/>
        </w:rPr>
      </w:pPr>
    </w:p>
    <w:p w:rsidR="00FD7B32" w:rsidRPr="008C5F9E" w:rsidRDefault="00FD7B32" w:rsidP="001E21C1">
      <w:pPr>
        <w:jc w:val="both"/>
        <w:rPr>
          <w:rFonts w:ascii="Arial" w:hAnsi="Arial" w:cs="Arial"/>
          <w:b/>
          <w:bCs/>
          <w:sz w:val="22"/>
          <w:szCs w:val="22"/>
        </w:rPr>
      </w:pPr>
    </w:p>
    <w:p w:rsidR="00FD7B32" w:rsidRDefault="00FD7B32" w:rsidP="001E21C1">
      <w:pPr>
        <w:spacing w:after="120" w:line="360" w:lineRule="auto"/>
        <w:jc w:val="both"/>
        <w:rPr>
          <w:rFonts w:ascii="Arial" w:hAnsi="Arial" w:cs="Arial"/>
          <w:b/>
          <w:bCs/>
          <w:spacing w:val="40"/>
          <w:sz w:val="22"/>
          <w:szCs w:val="22"/>
        </w:rPr>
      </w:pPr>
      <w:r w:rsidRPr="008C5F9E">
        <w:rPr>
          <w:rFonts w:ascii="Arial" w:hAnsi="Arial" w:cs="Arial"/>
          <w:sz w:val="22"/>
          <w:szCs w:val="22"/>
        </w:rPr>
        <w:t xml:space="preserve">Alulírott, …………………………………, mint a(z) ………….................................................  képviselőjeként </w:t>
      </w:r>
      <w:r w:rsidRPr="008C5F9E">
        <w:rPr>
          <w:rFonts w:ascii="Arial" w:hAnsi="Arial" w:cs="Arial"/>
          <w:b/>
          <w:bCs/>
          <w:spacing w:val="40"/>
          <w:sz w:val="22"/>
          <w:szCs w:val="22"/>
        </w:rPr>
        <w:t>nyilatkozom,</w:t>
      </w:r>
    </w:p>
    <w:p w:rsidR="00FD7B32" w:rsidRPr="008C5F9E" w:rsidRDefault="00FD7B32" w:rsidP="001E21C1">
      <w:pPr>
        <w:spacing w:after="120" w:line="360" w:lineRule="auto"/>
        <w:jc w:val="both"/>
        <w:rPr>
          <w:rFonts w:ascii="Arial" w:hAnsi="Arial" w:cs="Arial"/>
          <w:sz w:val="22"/>
          <w:szCs w:val="22"/>
        </w:rPr>
      </w:pPr>
      <w:r>
        <w:rPr>
          <w:rFonts w:ascii="Arial" w:hAnsi="Arial" w:cs="Arial"/>
          <w:bCs/>
          <w:sz w:val="22"/>
          <w:szCs w:val="22"/>
        </w:rPr>
        <w:t xml:space="preserve">A </w:t>
      </w:r>
      <w:r w:rsidRPr="008C5F9E">
        <w:rPr>
          <w:rFonts w:ascii="Arial" w:hAnsi="Arial" w:cs="Arial"/>
          <w:bCs/>
          <w:sz w:val="22"/>
          <w:szCs w:val="22"/>
        </w:rPr>
        <w:t>„Számítógéprendszerek szállítása és kapcsolódó szolgáltatások teljesítése 2013” 2. rész – Homogén kliensek</w:t>
      </w:r>
      <w:r>
        <w:rPr>
          <w:rFonts w:ascii="Arial" w:hAnsi="Arial" w:cs="Arial"/>
          <w:bCs/>
          <w:sz w:val="22"/>
          <w:szCs w:val="22"/>
        </w:rPr>
        <w:t xml:space="preserve"> közbeszerzési eljárásban</w:t>
      </w:r>
    </w:p>
    <w:p w:rsidR="00FD7B32" w:rsidRPr="008C5F9E" w:rsidRDefault="00FD7B32" w:rsidP="00600017">
      <w:pPr>
        <w:tabs>
          <w:tab w:val="left" w:leader="dot" w:pos="3119"/>
          <w:tab w:val="left" w:leader="dot" w:pos="6237"/>
          <w:tab w:val="left" w:leader="dot" w:pos="9000"/>
        </w:tabs>
        <w:jc w:val="both"/>
        <w:rPr>
          <w:rFonts w:ascii="Arial" w:hAnsi="Arial" w:cs="Arial"/>
          <w:sz w:val="22"/>
          <w:szCs w:val="22"/>
        </w:rPr>
      </w:pPr>
      <w:r w:rsidRPr="008C5F9E">
        <w:rPr>
          <w:rFonts w:ascii="Arial" w:hAnsi="Arial" w:cs="Arial"/>
          <w:sz w:val="22"/>
          <w:szCs w:val="22"/>
        </w:rPr>
        <w:t>Kbt. 40. § (1) bek. a) pontja vonatkozásában</w:t>
      </w:r>
    </w:p>
    <w:p w:rsidR="00FD7B32" w:rsidRPr="008C5F9E" w:rsidRDefault="00FD7B32" w:rsidP="00600017">
      <w:pPr>
        <w:tabs>
          <w:tab w:val="left" w:leader="dot" w:pos="3119"/>
          <w:tab w:val="left" w:leader="dot" w:pos="6237"/>
          <w:tab w:val="left" w:leader="dot" w:pos="9000"/>
        </w:tabs>
        <w:jc w:val="both"/>
        <w:rPr>
          <w:rFonts w:ascii="Arial" w:hAnsi="Arial" w:cs="Arial"/>
          <w:sz w:val="22"/>
          <w:szCs w:val="22"/>
        </w:rPr>
      </w:pPr>
    </w:p>
    <w:p w:rsidR="00FD7B32" w:rsidRPr="008C5F9E" w:rsidRDefault="00FD7B32" w:rsidP="00600017">
      <w:pPr>
        <w:tabs>
          <w:tab w:val="left" w:leader="dot" w:pos="3119"/>
          <w:tab w:val="left" w:leader="dot" w:pos="6237"/>
          <w:tab w:val="left" w:leader="dot" w:pos="9000"/>
        </w:tabs>
        <w:jc w:val="both"/>
        <w:rPr>
          <w:rFonts w:ascii="Arial" w:hAnsi="Arial" w:cs="Arial"/>
          <w:sz w:val="22"/>
          <w:szCs w:val="22"/>
        </w:rPr>
      </w:pPr>
      <w:r w:rsidRPr="008C5F9E">
        <w:rPr>
          <w:rFonts w:ascii="Arial" w:hAnsi="Arial" w:cs="Arial"/>
          <w:sz w:val="22"/>
          <w:szCs w:val="22"/>
        </w:rPr>
        <w:t>hogy alvállalkozóval nem fogunk szerződést kötni</w:t>
      </w:r>
      <w:r w:rsidRPr="008C5F9E">
        <w:rPr>
          <w:rFonts w:ascii="Arial" w:hAnsi="Arial" w:cs="Arial"/>
          <w:sz w:val="22"/>
          <w:szCs w:val="22"/>
        </w:rPr>
        <w:footnoteReference w:customMarkFollows="1" w:id="10"/>
        <w:t>**</w:t>
      </w:r>
    </w:p>
    <w:p w:rsidR="00FD7B32" w:rsidRPr="008C5F9E" w:rsidRDefault="00FD7B32" w:rsidP="00600017">
      <w:pPr>
        <w:tabs>
          <w:tab w:val="left" w:leader="dot" w:pos="3119"/>
          <w:tab w:val="left" w:leader="dot" w:pos="6237"/>
          <w:tab w:val="left" w:leader="dot" w:pos="9000"/>
        </w:tabs>
        <w:jc w:val="both"/>
        <w:rPr>
          <w:rFonts w:ascii="Arial" w:hAnsi="Arial" w:cs="Arial"/>
          <w:sz w:val="22"/>
          <w:szCs w:val="22"/>
        </w:rPr>
      </w:pPr>
    </w:p>
    <w:p w:rsidR="00FD7B32" w:rsidRPr="008C5F9E" w:rsidRDefault="00FD7B32" w:rsidP="00600017">
      <w:pPr>
        <w:tabs>
          <w:tab w:val="left" w:leader="dot" w:pos="3119"/>
          <w:tab w:val="left" w:leader="dot" w:pos="6237"/>
          <w:tab w:val="left" w:leader="dot" w:pos="9000"/>
        </w:tabs>
        <w:jc w:val="both"/>
        <w:rPr>
          <w:rFonts w:ascii="Arial" w:hAnsi="Arial" w:cs="Arial"/>
          <w:sz w:val="22"/>
          <w:szCs w:val="22"/>
        </w:rPr>
      </w:pPr>
      <w:r w:rsidRPr="008C5F9E">
        <w:rPr>
          <w:rFonts w:ascii="Arial" w:hAnsi="Arial" w:cs="Arial"/>
          <w:sz w:val="22"/>
          <w:szCs w:val="22"/>
        </w:rPr>
        <w:t>VAGY</w:t>
      </w:r>
    </w:p>
    <w:p w:rsidR="00FD7B32" w:rsidRPr="008C5F9E" w:rsidRDefault="00FD7B32" w:rsidP="00600017">
      <w:pPr>
        <w:tabs>
          <w:tab w:val="left" w:leader="dot" w:pos="3119"/>
          <w:tab w:val="left" w:leader="dot" w:pos="6237"/>
          <w:tab w:val="left" w:leader="dot" w:pos="9000"/>
        </w:tabs>
        <w:jc w:val="both"/>
        <w:rPr>
          <w:rFonts w:ascii="Arial" w:hAnsi="Arial" w:cs="Arial"/>
          <w:sz w:val="22"/>
          <w:szCs w:val="22"/>
        </w:rPr>
      </w:pPr>
    </w:p>
    <w:p w:rsidR="00FD7B32" w:rsidRPr="008C5F9E" w:rsidRDefault="00FD7B32" w:rsidP="00600017">
      <w:pPr>
        <w:tabs>
          <w:tab w:val="left" w:leader="dot" w:pos="3119"/>
          <w:tab w:val="left" w:leader="dot" w:pos="6237"/>
          <w:tab w:val="left" w:leader="dot" w:pos="9000"/>
        </w:tabs>
        <w:jc w:val="both"/>
        <w:rPr>
          <w:rFonts w:ascii="Arial" w:hAnsi="Arial" w:cs="Arial"/>
          <w:i/>
          <w:sz w:val="22"/>
          <w:szCs w:val="22"/>
        </w:rPr>
      </w:pPr>
      <w:r w:rsidRPr="008C5F9E">
        <w:rPr>
          <w:rFonts w:ascii="Arial" w:hAnsi="Arial" w:cs="Arial"/>
          <w:sz w:val="22"/>
          <w:szCs w:val="22"/>
        </w:rPr>
        <w:t>alvállalkozóval szerződést fogunk kötni a közbeszerzés alábbi részei vonatkozásában</w:t>
      </w:r>
      <w:r w:rsidRPr="008C5F9E">
        <w:rPr>
          <w:rFonts w:ascii="Arial" w:hAnsi="Arial" w:cs="Arial"/>
          <w:sz w:val="22"/>
          <w:szCs w:val="22"/>
        </w:rPr>
        <w:footnoteReference w:customMarkFollows="1" w:id="11"/>
        <w:t xml:space="preserve">** ……………………….., …………………….., …………………., ………………………………… </w:t>
      </w:r>
      <w:r w:rsidRPr="008C5F9E">
        <w:rPr>
          <w:rFonts w:ascii="Arial" w:hAnsi="Arial" w:cs="Arial"/>
          <w:i/>
          <w:sz w:val="22"/>
          <w:szCs w:val="22"/>
        </w:rPr>
        <w:t>(közbeszerzés - alvállalkozó igénybevételével teljesíteni kívánt - részeinek megnevezése).</w:t>
      </w:r>
    </w:p>
    <w:p w:rsidR="00FD7B32" w:rsidRPr="008C5F9E" w:rsidRDefault="00FD7B32" w:rsidP="001E21C1">
      <w:pPr>
        <w:spacing w:before="120" w:after="120" w:line="276" w:lineRule="auto"/>
        <w:ind w:right="23"/>
        <w:jc w:val="both"/>
        <w:rPr>
          <w:rFonts w:ascii="Arial" w:hAnsi="Arial" w:cs="Arial"/>
          <w:sz w:val="22"/>
          <w:szCs w:val="22"/>
        </w:rPr>
      </w:pPr>
    </w:p>
    <w:p w:rsidR="00FD7B32" w:rsidRPr="008C5F9E" w:rsidRDefault="00FD7B32" w:rsidP="001E21C1">
      <w:pPr>
        <w:spacing w:before="120" w:after="120" w:line="276" w:lineRule="auto"/>
        <w:ind w:right="23"/>
        <w:jc w:val="both"/>
        <w:rPr>
          <w:rFonts w:ascii="Arial" w:hAnsi="Arial" w:cs="Arial"/>
          <w:sz w:val="22"/>
          <w:szCs w:val="22"/>
        </w:rPr>
      </w:pPr>
      <w:r w:rsidRPr="008C5F9E">
        <w:rPr>
          <w:rFonts w:ascii="Arial" w:hAnsi="Arial" w:cs="Arial"/>
          <w:sz w:val="22"/>
          <w:szCs w:val="22"/>
        </w:rPr>
        <w:t>A</w:t>
      </w:r>
      <w:r>
        <w:rPr>
          <w:rFonts w:ascii="Arial" w:hAnsi="Arial" w:cs="Arial"/>
          <w:sz w:val="22"/>
          <w:szCs w:val="22"/>
        </w:rPr>
        <w:t xml:space="preserve"> </w:t>
      </w:r>
      <w:r w:rsidRPr="008C5F9E">
        <w:rPr>
          <w:rFonts w:ascii="Arial" w:hAnsi="Arial" w:cs="Arial"/>
          <w:sz w:val="22"/>
          <w:szCs w:val="22"/>
        </w:rPr>
        <w:t>Kbt. 40. § (1) bek. b) pontja</w:t>
      </w:r>
      <w:r w:rsidRPr="008C5F9E">
        <w:rPr>
          <w:rFonts w:ascii="Arial" w:hAnsi="Arial" w:cs="Arial"/>
          <w:sz w:val="22"/>
          <w:szCs w:val="22"/>
          <w:vertAlign w:val="superscript"/>
        </w:rPr>
        <w:footnoteReference w:id="12"/>
      </w:r>
      <w:r w:rsidRPr="008C5F9E">
        <w:rPr>
          <w:rFonts w:ascii="Arial" w:hAnsi="Arial" w:cs="Arial"/>
          <w:sz w:val="22"/>
          <w:szCs w:val="22"/>
        </w:rPr>
        <w:t xml:space="preserve"> vonatkozásában</w:t>
      </w:r>
    </w:p>
    <w:tbl>
      <w:tblPr>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5070"/>
        <w:gridCol w:w="4252"/>
      </w:tblGrid>
      <w:tr w:rsidR="00FD7B32" w:rsidRPr="008C5F9E" w:rsidTr="00C523AD">
        <w:tc>
          <w:tcPr>
            <w:tcW w:w="5070" w:type="dxa"/>
            <w:tcBorders>
              <w:top w:val="single" w:sz="12" w:space="0" w:color="auto"/>
            </w:tcBorders>
          </w:tcPr>
          <w:p w:rsidR="00FD7B32" w:rsidRPr="00C523AD" w:rsidRDefault="00FD7B32" w:rsidP="00C523AD">
            <w:pPr>
              <w:spacing w:before="120" w:after="120"/>
              <w:jc w:val="both"/>
              <w:rPr>
                <w:rFonts w:ascii="Arial" w:hAnsi="Arial" w:cs="Arial"/>
              </w:rPr>
            </w:pPr>
            <w:r w:rsidRPr="00C523AD">
              <w:rPr>
                <w:rFonts w:ascii="Arial" w:hAnsi="Arial" w:cs="Arial"/>
                <w:sz w:val="22"/>
                <w:szCs w:val="22"/>
              </w:rPr>
              <w:t>A közbeszerzés értékének 10%-át meghaladó mértékben igénybe venni kívánt alvállalkozó megnevezése, székhelye (lakóhelye):</w:t>
            </w:r>
          </w:p>
        </w:tc>
        <w:tc>
          <w:tcPr>
            <w:tcW w:w="4252" w:type="dxa"/>
            <w:tcBorders>
              <w:top w:val="single" w:sz="12" w:space="0" w:color="auto"/>
            </w:tcBorders>
          </w:tcPr>
          <w:p w:rsidR="00FD7B32" w:rsidRPr="00C523AD" w:rsidRDefault="00FD7B32" w:rsidP="00C523AD">
            <w:pPr>
              <w:spacing w:before="120" w:after="120"/>
              <w:jc w:val="both"/>
              <w:rPr>
                <w:rFonts w:ascii="Arial" w:hAnsi="Arial" w:cs="Arial"/>
              </w:rPr>
            </w:pPr>
            <w:r w:rsidRPr="00C523AD">
              <w:rPr>
                <w:rFonts w:ascii="Arial" w:hAnsi="Arial" w:cs="Arial"/>
                <w:sz w:val="22"/>
                <w:szCs w:val="22"/>
              </w:rPr>
              <w:t>Bevonás célja és a százalékos arány (a teljesítés értékéből) (%)</w:t>
            </w:r>
          </w:p>
        </w:tc>
      </w:tr>
      <w:tr w:rsidR="00FD7B32" w:rsidRPr="008C5F9E" w:rsidTr="00C523AD">
        <w:tc>
          <w:tcPr>
            <w:tcW w:w="5070" w:type="dxa"/>
          </w:tcPr>
          <w:p w:rsidR="00FD7B32" w:rsidRPr="00C523AD" w:rsidRDefault="00FD7B32" w:rsidP="00C523AD">
            <w:pPr>
              <w:spacing w:before="120" w:after="120"/>
              <w:jc w:val="both"/>
              <w:rPr>
                <w:rFonts w:ascii="Arial" w:hAnsi="Arial" w:cs="Arial"/>
              </w:rPr>
            </w:pPr>
          </w:p>
        </w:tc>
        <w:tc>
          <w:tcPr>
            <w:tcW w:w="4252" w:type="dxa"/>
          </w:tcPr>
          <w:p w:rsidR="00FD7B32" w:rsidRPr="00C523AD" w:rsidRDefault="00FD7B32" w:rsidP="00D038C0">
            <w:pPr>
              <w:rPr>
                <w:rFonts w:ascii="Arial" w:hAnsi="Arial" w:cs="Arial"/>
              </w:rPr>
            </w:pPr>
          </w:p>
        </w:tc>
      </w:tr>
      <w:tr w:rsidR="00FD7B32" w:rsidRPr="008C5F9E" w:rsidTr="00C523AD">
        <w:tc>
          <w:tcPr>
            <w:tcW w:w="5070" w:type="dxa"/>
          </w:tcPr>
          <w:p w:rsidR="00FD7B32" w:rsidRPr="00C523AD" w:rsidRDefault="00FD7B32" w:rsidP="00C523AD">
            <w:pPr>
              <w:spacing w:before="120" w:after="120"/>
              <w:jc w:val="both"/>
              <w:rPr>
                <w:rFonts w:ascii="Arial" w:hAnsi="Arial" w:cs="Arial"/>
              </w:rPr>
            </w:pPr>
          </w:p>
        </w:tc>
        <w:tc>
          <w:tcPr>
            <w:tcW w:w="4252" w:type="dxa"/>
          </w:tcPr>
          <w:p w:rsidR="00FD7B32" w:rsidRPr="00C523AD" w:rsidRDefault="00FD7B32" w:rsidP="00D038C0">
            <w:pPr>
              <w:rPr>
                <w:rFonts w:ascii="Arial" w:hAnsi="Arial" w:cs="Arial"/>
              </w:rPr>
            </w:pPr>
          </w:p>
        </w:tc>
      </w:tr>
      <w:tr w:rsidR="00FD7B32" w:rsidRPr="008C5F9E" w:rsidTr="00C523AD">
        <w:tc>
          <w:tcPr>
            <w:tcW w:w="5070" w:type="dxa"/>
            <w:tcBorders>
              <w:bottom w:val="single" w:sz="12" w:space="0" w:color="auto"/>
            </w:tcBorders>
          </w:tcPr>
          <w:p w:rsidR="00FD7B32" w:rsidRPr="00C523AD" w:rsidRDefault="00FD7B32" w:rsidP="00C523AD">
            <w:pPr>
              <w:spacing w:before="120" w:after="120"/>
              <w:jc w:val="both"/>
              <w:rPr>
                <w:rFonts w:ascii="Arial" w:hAnsi="Arial" w:cs="Arial"/>
              </w:rPr>
            </w:pPr>
          </w:p>
        </w:tc>
        <w:tc>
          <w:tcPr>
            <w:tcW w:w="4252" w:type="dxa"/>
            <w:tcBorders>
              <w:bottom w:val="single" w:sz="12" w:space="0" w:color="auto"/>
            </w:tcBorders>
          </w:tcPr>
          <w:p w:rsidR="00FD7B32" w:rsidRPr="00C523AD" w:rsidRDefault="00FD7B32" w:rsidP="00D038C0">
            <w:pPr>
              <w:rPr>
                <w:rFonts w:ascii="Arial" w:hAnsi="Arial" w:cs="Arial"/>
              </w:rPr>
            </w:pPr>
          </w:p>
        </w:tc>
      </w:tr>
    </w:tbl>
    <w:p w:rsidR="00FD7B32" w:rsidRPr="008C5F9E" w:rsidRDefault="00FD7B32" w:rsidP="001E21C1">
      <w:pPr>
        <w:ind w:right="-360"/>
        <w:jc w:val="both"/>
        <w:rPr>
          <w:rFonts w:ascii="Arial" w:hAnsi="Arial" w:cs="Arial"/>
          <w:i/>
          <w:iCs/>
          <w:sz w:val="22"/>
          <w:szCs w:val="22"/>
        </w:rPr>
      </w:pPr>
    </w:p>
    <w:p w:rsidR="00FD7B32" w:rsidRPr="008C5F9E" w:rsidRDefault="00FD7B32" w:rsidP="007E7F50">
      <w:pPr>
        <w:ind w:right="-360"/>
        <w:jc w:val="both"/>
        <w:rPr>
          <w:rFonts w:ascii="Arial" w:hAnsi="Arial" w:cs="Arial"/>
          <w:snapToGrid w:val="0"/>
          <w:sz w:val="22"/>
          <w:szCs w:val="22"/>
        </w:rPr>
      </w:pPr>
      <w:r w:rsidRPr="008C5F9E">
        <w:rPr>
          <w:rFonts w:ascii="Arial" w:hAnsi="Arial" w:cs="Arial"/>
          <w:snapToGrid w:val="0"/>
          <w:sz w:val="22"/>
          <w:szCs w:val="22"/>
        </w:rPr>
        <w:t>Kelt: …………… ……….. év ……………….. hónap …. napján</w:t>
      </w:r>
    </w:p>
    <w:p w:rsidR="00FD7B32" w:rsidRPr="008C5F9E" w:rsidRDefault="00FD7B32" w:rsidP="007E7F50">
      <w:pPr>
        <w:ind w:right="-360"/>
        <w:jc w:val="both"/>
        <w:rPr>
          <w:rFonts w:ascii="Arial" w:hAnsi="Arial" w:cs="Arial"/>
          <w:snapToGrid w:val="0"/>
          <w:sz w:val="22"/>
          <w:szCs w:val="22"/>
        </w:rPr>
      </w:pPr>
    </w:p>
    <w:tbl>
      <w:tblPr>
        <w:tblW w:w="3834" w:type="dxa"/>
        <w:jc w:val="right"/>
        <w:tblCellMar>
          <w:left w:w="0" w:type="dxa"/>
          <w:right w:w="0" w:type="dxa"/>
        </w:tblCellMar>
        <w:tblLook w:val="0000"/>
      </w:tblPr>
      <w:tblGrid>
        <w:gridCol w:w="3834"/>
      </w:tblGrid>
      <w:tr w:rsidR="00FD7B32" w:rsidRPr="008C5F9E" w:rsidTr="00D038C0">
        <w:trPr>
          <w:jc w:val="right"/>
        </w:trPr>
        <w:tc>
          <w:tcPr>
            <w:tcW w:w="3834" w:type="dxa"/>
            <w:tcBorders>
              <w:top w:val="single" w:sz="8" w:space="0" w:color="auto"/>
              <w:left w:val="nil"/>
              <w:bottom w:val="nil"/>
              <w:right w:val="nil"/>
            </w:tcBorders>
            <w:tcMar>
              <w:top w:w="0" w:type="dxa"/>
              <w:left w:w="108" w:type="dxa"/>
              <w:bottom w:w="0" w:type="dxa"/>
              <w:right w:w="108" w:type="dxa"/>
            </w:tcMar>
          </w:tcPr>
          <w:p w:rsidR="00FD7B32" w:rsidRPr="008C5F9E" w:rsidRDefault="00FD7B32" w:rsidP="00D038C0">
            <w:pPr>
              <w:jc w:val="center"/>
              <w:rPr>
                <w:rFonts w:ascii="Arial" w:hAnsi="Arial" w:cs="Arial"/>
              </w:rPr>
            </w:pPr>
            <w:r w:rsidRPr="008C5F9E">
              <w:rPr>
                <w:rFonts w:ascii="Arial" w:hAnsi="Arial" w:cs="Arial"/>
                <w:sz w:val="22"/>
                <w:szCs w:val="22"/>
              </w:rPr>
              <w:t>(cégszerű aláírás)</w:t>
            </w:r>
          </w:p>
        </w:tc>
      </w:tr>
    </w:tbl>
    <w:p w:rsidR="00FD7B32" w:rsidRPr="008C5F9E" w:rsidRDefault="00FD7B32" w:rsidP="007805A1">
      <w:pPr>
        <w:spacing w:after="200" w:line="276" w:lineRule="auto"/>
        <w:rPr>
          <w:rFonts w:ascii="Arial" w:hAnsi="Arial" w:cs="Arial"/>
          <w:i/>
          <w:sz w:val="22"/>
          <w:szCs w:val="22"/>
        </w:rPr>
      </w:pPr>
    </w:p>
    <w:p w:rsidR="00FD7B32" w:rsidRPr="008C5F9E" w:rsidRDefault="00FD7B32">
      <w:pPr>
        <w:spacing w:after="200" w:line="276" w:lineRule="auto"/>
        <w:rPr>
          <w:rFonts w:ascii="Arial" w:hAnsi="Arial" w:cs="Arial"/>
          <w:i/>
          <w:sz w:val="22"/>
          <w:szCs w:val="22"/>
        </w:rPr>
      </w:pPr>
      <w:r w:rsidRPr="008C5F9E">
        <w:rPr>
          <w:rFonts w:ascii="Arial" w:hAnsi="Arial" w:cs="Arial"/>
          <w:i/>
          <w:sz w:val="22"/>
          <w:szCs w:val="22"/>
        </w:rPr>
        <w:br w:type="page"/>
      </w:r>
    </w:p>
    <w:p w:rsidR="00FD7B32" w:rsidRPr="008C5F9E" w:rsidRDefault="00FD7B32" w:rsidP="001E6823">
      <w:pPr>
        <w:tabs>
          <w:tab w:val="left" w:pos="1240"/>
        </w:tabs>
        <w:spacing w:after="200" w:line="276" w:lineRule="auto"/>
        <w:rPr>
          <w:rFonts w:ascii="Arial" w:hAnsi="Arial" w:cs="Arial"/>
          <w:i/>
          <w:sz w:val="22"/>
          <w:szCs w:val="22"/>
        </w:rPr>
      </w:pPr>
      <w:r w:rsidRPr="008C5F9E">
        <w:rPr>
          <w:rFonts w:ascii="Arial" w:hAnsi="Arial" w:cs="Arial"/>
          <w:i/>
          <w:sz w:val="22"/>
          <w:szCs w:val="22"/>
        </w:rPr>
        <w:tab/>
      </w:r>
    </w:p>
    <w:p w:rsidR="00FD7B32" w:rsidRPr="008C5F9E" w:rsidRDefault="00FD7B32" w:rsidP="00F41F11">
      <w:pPr>
        <w:ind w:right="-6"/>
        <w:jc w:val="right"/>
        <w:outlineLvl w:val="1"/>
        <w:rPr>
          <w:rFonts w:ascii="Arial" w:hAnsi="Arial" w:cs="Arial"/>
          <w:sz w:val="22"/>
          <w:szCs w:val="22"/>
        </w:rPr>
      </w:pPr>
      <w:r w:rsidRPr="008C5F9E">
        <w:rPr>
          <w:rFonts w:ascii="Arial" w:hAnsi="Arial" w:cs="Arial"/>
          <w:i/>
          <w:iCs/>
          <w:sz w:val="22"/>
          <w:szCs w:val="22"/>
        </w:rPr>
        <w:t>5. számú melléklet</w:t>
      </w:r>
    </w:p>
    <w:p w:rsidR="00FD7B32" w:rsidRPr="008C5F9E" w:rsidRDefault="00FD7B32" w:rsidP="00F41F11">
      <w:pPr>
        <w:tabs>
          <w:tab w:val="left" w:pos="9900"/>
        </w:tabs>
        <w:ind w:right="383"/>
        <w:rPr>
          <w:rFonts w:ascii="Arial" w:hAnsi="Arial" w:cs="Arial"/>
          <w:sz w:val="22"/>
          <w:szCs w:val="22"/>
        </w:rPr>
      </w:pPr>
    </w:p>
    <w:p w:rsidR="00FD7B32" w:rsidRPr="008C5F9E" w:rsidRDefault="00FD7B32" w:rsidP="00F41F11">
      <w:pPr>
        <w:shd w:val="clear" w:color="auto" w:fill="F2F2F2"/>
        <w:ind w:right="-6"/>
        <w:jc w:val="center"/>
        <w:outlineLvl w:val="1"/>
        <w:rPr>
          <w:rFonts w:ascii="Arial" w:hAnsi="Arial" w:cs="Arial"/>
          <w:b/>
          <w:bCs/>
          <w:smallCaps/>
          <w:sz w:val="22"/>
          <w:szCs w:val="22"/>
        </w:rPr>
      </w:pPr>
      <w:r w:rsidRPr="008C5F9E">
        <w:rPr>
          <w:rFonts w:ascii="Arial" w:hAnsi="Arial" w:cs="Arial"/>
          <w:b/>
          <w:bCs/>
          <w:smallCaps/>
          <w:sz w:val="22"/>
          <w:szCs w:val="22"/>
        </w:rPr>
        <w:t xml:space="preserve">Nyilatkozat </w:t>
      </w:r>
    </w:p>
    <w:p w:rsidR="00FD7B32" w:rsidRPr="008C5F9E" w:rsidRDefault="00FD7B32" w:rsidP="00F41F11">
      <w:pPr>
        <w:shd w:val="clear" w:color="auto" w:fill="F2F2F2"/>
        <w:ind w:right="-6"/>
        <w:jc w:val="center"/>
        <w:outlineLvl w:val="1"/>
        <w:rPr>
          <w:rFonts w:ascii="Arial" w:hAnsi="Arial" w:cs="Arial"/>
          <w:b/>
          <w:bCs/>
          <w:smallCaps/>
          <w:sz w:val="22"/>
          <w:szCs w:val="22"/>
        </w:rPr>
      </w:pPr>
      <w:r>
        <w:rPr>
          <w:rFonts w:ascii="Arial" w:hAnsi="Arial" w:cs="Arial"/>
          <w:b/>
          <w:bCs/>
          <w:smallCaps/>
          <w:sz w:val="22"/>
          <w:szCs w:val="22"/>
        </w:rPr>
        <w:t>digitális</w:t>
      </w:r>
      <w:r w:rsidRPr="008C5F9E">
        <w:rPr>
          <w:rFonts w:ascii="Arial" w:hAnsi="Arial" w:cs="Arial"/>
          <w:b/>
          <w:bCs/>
          <w:smallCaps/>
          <w:sz w:val="22"/>
          <w:szCs w:val="22"/>
        </w:rPr>
        <w:t xml:space="preserve"> és papír alapú ajánlat egyezőségéről</w:t>
      </w:r>
    </w:p>
    <w:p w:rsidR="00FD7B32" w:rsidRPr="008C5F9E" w:rsidRDefault="00FD7B32" w:rsidP="00F41F11">
      <w:pPr>
        <w:pStyle w:val="BodyText2"/>
        <w:ind w:right="-648"/>
        <w:rPr>
          <w:rFonts w:ascii="Arial" w:hAnsi="Arial" w:cs="Arial"/>
          <w:sz w:val="22"/>
          <w:szCs w:val="22"/>
        </w:rPr>
      </w:pPr>
    </w:p>
    <w:p w:rsidR="00FD7B32" w:rsidRPr="008C5F9E" w:rsidRDefault="00FD7B32" w:rsidP="00F41F11">
      <w:pPr>
        <w:pStyle w:val="BodyText2"/>
        <w:ind w:right="-648"/>
        <w:rPr>
          <w:rFonts w:ascii="Arial" w:hAnsi="Arial" w:cs="Arial"/>
          <w:sz w:val="22"/>
          <w:szCs w:val="22"/>
        </w:rPr>
      </w:pPr>
    </w:p>
    <w:p w:rsidR="00FD7B32" w:rsidRPr="008C5F9E" w:rsidRDefault="00FD7B32" w:rsidP="00F41F11">
      <w:pPr>
        <w:pStyle w:val="BodyText2"/>
        <w:ind w:right="-648"/>
        <w:rPr>
          <w:rFonts w:ascii="Arial" w:hAnsi="Arial" w:cs="Arial"/>
          <w:sz w:val="22"/>
          <w:szCs w:val="22"/>
        </w:rPr>
      </w:pPr>
    </w:p>
    <w:p w:rsidR="00FD7B32" w:rsidRPr="008C5F9E" w:rsidRDefault="00FD7B32" w:rsidP="00F41F11">
      <w:pPr>
        <w:pStyle w:val="BodyText2"/>
        <w:ind w:right="-648"/>
        <w:rPr>
          <w:rFonts w:ascii="Arial" w:hAnsi="Arial" w:cs="Arial"/>
          <w:sz w:val="22"/>
          <w:szCs w:val="22"/>
        </w:rPr>
      </w:pPr>
    </w:p>
    <w:p w:rsidR="00FD7B32" w:rsidRPr="008C5F9E" w:rsidRDefault="00FD7B32" w:rsidP="009A7D0F">
      <w:pPr>
        <w:spacing w:before="120" w:after="120"/>
        <w:jc w:val="both"/>
        <w:rPr>
          <w:rFonts w:ascii="Arial" w:hAnsi="Arial" w:cs="Arial"/>
          <w:bCs/>
          <w:sz w:val="22"/>
          <w:szCs w:val="22"/>
          <w:u w:val="single"/>
        </w:rPr>
      </w:pPr>
      <w:r w:rsidRPr="008C5F9E">
        <w:rPr>
          <w:rFonts w:ascii="Arial" w:hAnsi="Arial" w:cs="Arial"/>
          <w:sz w:val="22"/>
          <w:szCs w:val="22"/>
        </w:rPr>
        <w:t>Alulírott ………………………………, mint a(z)………………………………….(cégnév), ……………………………………………. (székhely) cégjegyzésre jogosult képviselője a „</w:t>
      </w:r>
      <w:r w:rsidRPr="008C5F9E">
        <w:rPr>
          <w:rFonts w:ascii="Arial" w:hAnsi="Arial" w:cs="Arial"/>
          <w:b/>
          <w:sz w:val="22"/>
          <w:szCs w:val="22"/>
        </w:rPr>
        <w:t>A Hévízi Polgármesteri Hivatal informatikai rendszerének korszerűsítése, SZGR2</w:t>
      </w:r>
      <w:r w:rsidRPr="008C5F9E">
        <w:rPr>
          <w:rFonts w:ascii="Arial" w:hAnsi="Arial" w:cs="Arial"/>
          <w:i/>
          <w:sz w:val="22"/>
          <w:szCs w:val="22"/>
        </w:rPr>
        <w:t xml:space="preserve">” </w:t>
      </w:r>
      <w:r w:rsidRPr="008C5F9E">
        <w:rPr>
          <w:rFonts w:ascii="Arial" w:hAnsi="Arial" w:cs="Arial"/>
          <w:sz w:val="22"/>
          <w:szCs w:val="22"/>
        </w:rPr>
        <w:t>tárgyban indított közbeszerzési eljárásban a</w:t>
      </w:r>
      <w:r>
        <w:rPr>
          <w:rFonts w:ascii="Arial" w:hAnsi="Arial" w:cs="Arial"/>
          <w:sz w:val="22"/>
          <w:szCs w:val="22"/>
        </w:rPr>
        <w:t xml:space="preserve"> mellékelt adathordozón digitális formában</w:t>
      </w:r>
      <w:r w:rsidRPr="008C5F9E">
        <w:rPr>
          <w:rFonts w:ascii="Arial" w:hAnsi="Arial" w:cs="Arial"/>
          <w:sz w:val="22"/>
          <w:szCs w:val="22"/>
        </w:rPr>
        <w:t xml:space="preserve"> benyújtott</w:t>
      </w:r>
      <w:r>
        <w:rPr>
          <w:rFonts w:ascii="Arial" w:hAnsi="Arial" w:cs="Arial"/>
          <w:sz w:val="22"/>
          <w:szCs w:val="22"/>
        </w:rPr>
        <w:t xml:space="preserve"> ajánlat</w:t>
      </w:r>
      <w:r w:rsidRPr="008C5F9E">
        <w:rPr>
          <w:rFonts w:ascii="Arial" w:hAnsi="Arial" w:cs="Arial"/>
          <w:sz w:val="22"/>
          <w:szCs w:val="22"/>
        </w:rPr>
        <w:t xml:space="preserve"> (jelszó nélkül olvasható, de nem módosítható pl.: pdf file) példánya a papír alapú (eredeti) példánnyal megegyezik.</w:t>
      </w:r>
    </w:p>
    <w:p w:rsidR="00FD7B32" w:rsidRPr="008C5F9E" w:rsidRDefault="00FD7B32" w:rsidP="00F41F11">
      <w:pPr>
        <w:pStyle w:val="BodyText2"/>
        <w:ind w:right="-648"/>
        <w:rPr>
          <w:rFonts w:ascii="Arial" w:hAnsi="Arial" w:cs="Arial"/>
          <w:sz w:val="22"/>
          <w:szCs w:val="22"/>
        </w:rPr>
      </w:pPr>
    </w:p>
    <w:p w:rsidR="00FD7B32" w:rsidRPr="008C5F9E" w:rsidRDefault="00FD7B32" w:rsidP="00F41F11">
      <w:pPr>
        <w:pStyle w:val="BodyText2"/>
        <w:ind w:right="-648"/>
        <w:rPr>
          <w:rFonts w:ascii="Arial" w:hAnsi="Arial" w:cs="Arial"/>
          <w:sz w:val="22"/>
          <w:szCs w:val="22"/>
        </w:rPr>
      </w:pPr>
    </w:p>
    <w:p w:rsidR="00FD7B32" w:rsidRPr="008C5F9E" w:rsidRDefault="00FD7B32" w:rsidP="00F41F11">
      <w:pPr>
        <w:pStyle w:val="BodyText2"/>
        <w:ind w:right="-648"/>
        <w:rPr>
          <w:rFonts w:ascii="Arial" w:hAnsi="Arial" w:cs="Arial"/>
          <w:sz w:val="22"/>
          <w:szCs w:val="22"/>
        </w:rPr>
      </w:pPr>
    </w:p>
    <w:p w:rsidR="00FD7B32" w:rsidRPr="008C5F9E" w:rsidRDefault="00FD7B32" w:rsidP="001E6823">
      <w:pPr>
        <w:ind w:right="-360"/>
        <w:jc w:val="both"/>
        <w:rPr>
          <w:rFonts w:ascii="Arial" w:hAnsi="Arial" w:cs="Arial"/>
          <w:snapToGrid w:val="0"/>
          <w:sz w:val="22"/>
          <w:szCs w:val="22"/>
        </w:rPr>
      </w:pPr>
      <w:r w:rsidRPr="008C5F9E">
        <w:rPr>
          <w:rFonts w:ascii="Arial" w:hAnsi="Arial" w:cs="Arial"/>
          <w:snapToGrid w:val="0"/>
          <w:sz w:val="22"/>
          <w:szCs w:val="22"/>
        </w:rPr>
        <w:t>Kelt: …………… ……….. év ……………….. hónap …. napján</w:t>
      </w:r>
    </w:p>
    <w:p w:rsidR="00FD7B32" w:rsidRPr="008C5F9E" w:rsidRDefault="00FD7B32" w:rsidP="00F41F11">
      <w:pPr>
        <w:ind w:right="203"/>
        <w:jc w:val="both"/>
        <w:rPr>
          <w:rFonts w:ascii="Arial" w:hAnsi="Arial" w:cs="Arial"/>
          <w:sz w:val="22"/>
          <w:szCs w:val="22"/>
        </w:rPr>
      </w:pPr>
    </w:p>
    <w:p w:rsidR="00FD7B32" w:rsidRPr="008C5F9E" w:rsidRDefault="00FD7B32" w:rsidP="00F41F11">
      <w:pPr>
        <w:ind w:right="203"/>
        <w:jc w:val="both"/>
        <w:rPr>
          <w:rFonts w:ascii="Arial" w:hAnsi="Arial" w:cs="Arial"/>
          <w:sz w:val="22"/>
          <w:szCs w:val="22"/>
        </w:rPr>
      </w:pPr>
    </w:p>
    <w:p w:rsidR="00FD7B32" w:rsidRPr="008C5F9E" w:rsidRDefault="00FD7B32" w:rsidP="00600017">
      <w:pPr>
        <w:ind w:right="203"/>
        <w:jc w:val="center"/>
        <w:rPr>
          <w:rFonts w:ascii="Arial" w:hAnsi="Arial" w:cs="Arial"/>
          <w:sz w:val="22"/>
          <w:szCs w:val="22"/>
        </w:rPr>
      </w:pPr>
      <w:r w:rsidRPr="008C5F9E">
        <w:rPr>
          <w:rFonts w:ascii="Arial" w:hAnsi="Arial" w:cs="Arial"/>
          <w:sz w:val="22"/>
          <w:szCs w:val="22"/>
        </w:rPr>
        <w:t>…………………………………………</w:t>
      </w:r>
    </w:p>
    <w:p w:rsidR="00FD7B32" w:rsidRPr="008C5F9E" w:rsidRDefault="00FD7B32" w:rsidP="001E6823">
      <w:pPr>
        <w:ind w:right="203"/>
        <w:jc w:val="center"/>
        <w:rPr>
          <w:rFonts w:ascii="Arial" w:hAnsi="Arial" w:cs="Arial"/>
          <w:b/>
          <w:sz w:val="22"/>
          <w:szCs w:val="22"/>
        </w:rPr>
      </w:pPr>
      <w:r w:rsidRPr="008C5F9E">
        <w:rPr>
          <w:rFonts w:ascii="Arial" w:hAnsi="Arial" w:cs="Arial"/>
          <w:sz w:val="22"/>
          <w:szCs w:val="22"/>
        </w:rPr>
        <w:t>cégszerű aláírás</w:t>
      </w:r>
    </w:p>
    <w:sectPr w:rsidR="00FD7B32" w:rsidRPr="008C5F9E" w:rsidSect="007516F6">
      <w:footerReference w:type="even" r:id="rId8"/>
      <w:pgSz w:w="11906" w:h="16838"/>
      <w:pgMar w:top="993" w:right="1274" w:bottom="720"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7B32" w:rsidRDefault="00FD7B32" w:rsidP="00880D5F">
      <w:r>
        <w:separator/>
      </w:r>
    </w:p>
  </w:endnote>
  <w:endnote w:type="continuationSeparator" w:id="1">
    <w:p w:rsidR="00FD7B32" w:rsidRDefault="00FD7B32" w:rsidP="00880D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SimSun">
    <w:altName w:val="??¨§?"/>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61002A87" w:usb1="80000000" w:usb2="00000008" w:usb3="00000000" w:csb0="000101FF" w:csb1="00000000"/>
  </w:font>
  <w:font w:name="Hun Swiss">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B32" w:rsidRDefault="00FD7B32" w:rsidP="009E7A9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D7B32" w:rsidRDefault="00FD7B3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7B32" w:rsidRDefault="00FD7B32" w:rsidP="00880D5F">
      <w:r>
        <w:separator/>
      </w:r>
    </w:p>
  </w:footnote>
  <w:footnote w:type="continuationSeparator" w:id="1">
    <w:p w:rsidR="00FD7B32" w:rsidRDefault="00FD7B32" w:rsidP="00880D5F">
      <w:r>
        <w:continuationSeparator/>
      </w:r>
    </w:p>
  </w:footnote>
  <w:footnote w:id="2">
    <w:p w:rsidR="00FD7B32" w:rsidRDefault="00FD7B32" w:rsidP="004B1E66">
      <w:pPr>
        <w:pStyle w:val="FootnoteText"/>
        <w:jc w:val="both"/>
      </w:pPr>
      <w:r w:rsidRPr="00370EFB">
        <w:rPr>
          <w:rStyle w:val="FootnoteReference"/>
          <w:rFonts w:ascii="Verdana" w:hAnsi="Verdana"/>
          <w:color w:val="auto"/>
          <w:sz w:val="16"/>
          <w:szCs w:val="16"/>
        </w:rPr>
        <w:sym w:font="Symbol" w:char="F02A"/>
      </w:r>
      <w:r w:rsidRPr="00370EFB">
        <w:rPr>
          <w:rStyle w:val="FootnoteReference"/>
          <w:rFonts w:ascii="Verdana" w:hAnsi="Verdana"/>
          <w:color w:val="auto"/>
          <w:sz w:val="16"/>
          <w:szCs w:val="16"/>
        </w:rPr>
        <w:sym w:font="Symbol" w:char="F02A"/>
      </w:r>
      <w:r w:rsidRPr="00370EFB">
        <w:rPr>
          <w:rFonts w:ascii="Verdana" w:hAnsi="Verdana"/>
          <w:color w:val="auto"/>
          <w:sz w:val="16"/>
          <w:szCs w:val="16"/>
        </w:rPr>
        <w:t xml:space="preserve"> A keretmegállapodásos eljárás első részében </w:t>
      </w:r>
      <w:r w:rsidRPr="00370EFB">
        <w:rPr>
          <w:rFonts w:ascii="Verdana" w:hAnsi="Verdana"/>
          <w:color w:val="auto"/>
          <w:sz w:val="16"/>
          <w:szCs w:val="16"/>
          <w:u w:val="single"/>
        </w:rPr>
        <w:t>közös ajánlatot tevő ajánlattevők közösen kötelesek szerződést</w:t>
      </w:r>
      <w:r>
        <w:rPr>
          <w:rFonts w:ascii="Verdana" w:hAnsi="Verdana"/>
          <w:color w:val="auto"/>
          <w:sz w:val="16"/>
          <w:szCs w:val="16"/>
          <w:u w:val="single"/>
        </w:rPr>
        <w:t xml:space="preserve"> </w:t>
      </w:r>
      <w:r w:rsidRPr="00370EFB">
        <w:rPr>
          <w:rFonts w:ascii="Verdana" w:hAnsi="Verdana"/>
          <w:color w:val="auto"/>
          <w:sz w:val="16"/>
          <w:szCs w:val="16"/>
          <w:u w:val="single"/>
        </w:rPr>
        <w:t>kötni</w:t>
      </w:r>
      <w:r w:rsidRPr="00370EFB">
        <w:rPr>
          <w:rFonts w:ascii="Verdana" w:hAnsi="Verdana"/>
          <w:color w:val="auto"/>
          <w:sz w:val="16"/>
          <w:szCs w:val="16"/>
        </w:rPr>
        <w:t>. A szöveg a közös ajánlattevők száma szerint bővítendő</w:t>
      </w:r>
      <w:r>
        <w:t>.</w:t>
      </w:r>
    </w:p>
  </w:footnote>
  <w:footnote w:id="3">
    <w:p w:rsidR="00FD7B32" w:rsidRDefault="00FD7B32" w:rsidP="00F41144">
      <w:pPr>
        <w:pStyle w:val="FootnoteText"/>
        <w:jc w:val="both"/>
      </w:pPr>
      <w:r w:rsidRPr="00332338">
        <w:rPr>
          <w:rStyle w:val="FootnoteReference"/>
          <w:rFonts w:ascii="Verdana" w:hAnsi="Verdana"/>
          <w:color w:val="000000"/>
          <w:sz w:val="16"/>
          <w:szCs w:val="16"/>
        </w:rPr>
        <w:footnoteRef/>
      </w:r>
      <w:r w:rsidRPr="00332338">
        <w:rPr>
          <w:rFonts w:ascii="Verdana" w:hAnsi="Verdana"/>
          <w:color w:val="000000"/>
          <w:sz w:val="16"/>
          <w:szCs w:val="16"/>
        </w:rPr>
        <w:t xml:space="preserve"> Közös ajánlattétel esetén a táblázatot</w:t>
      </w:r>
      <w:r>
        <w:rPr>
          <w:rFonts w:ascii="Verdana" w:hAnsi="Verdana"/>
          <w:color w:val="000000"/>
          <w:sz w:val="16"/>
          <w:szCs w:val="16"/>
        </w:rPr>
        <w:t xml:space="preserve"> valamennyi közös ajánlattevőre vonatkozóan</w:t>
      </w:r>
      <w:r w:rsidRPr="00332338">
        <w:rPr>
          <w:rFonts w:ascii="Verdana" w:hAnsi="Verdana"/>
          <w:color w:val="000000"/>
          <w:sz w:val="16"/>
          <w:szCs w:val="16"/>
        </w:rPr>
        <w:t xml:space="preserve"> ki kell tölteni, a táblázat szabadon bővíthető.</w:t>
      </w:r>
    </w:p>
  </w:footnote>
  <w:footnote w:id="4">
    <w:p w:rsidR="00FD7B32" w:rsidRDefault="00FD7B32" w:rsidP="00F41144">
      <w:pPr>
        <w:pStyle w:val="FootnoteText"/>
        <w:jc w:val="both"/>
      </w:pPr>
      <w:r w:rsidRPr="00332338">
        <w:rPr>
          <w:rStyle w:val="FootnoteReference"/>
          <w:rFonts w:ascii="Verdana" w:hAnsi="Verdana"/>
          <w:color w:val="000000"/>
          <w:sz w:val="16"/>
          <w:szCs w:val="16"/>
        </w:rPr>
        <w:footnoteRef/>
      </w:r>
      <w:r w:rsidRPr="00332338">
        <w:rPr>
          <w:rFonts w:ascii="Verdana" w:hAnsi="Verdana"/>
          <w:color w:val="000000"/>
          <w:sz w:val="16"/>
          <w:szCs w:val="16"/>
        </w:rPr>
        <w:t xml:space="preserve"> Azt a pénzforgalmi jelzőszámot kell feltüntetni, melyet az ajánlattevő az eljárással kapcsolatosan használni kíván. Amennyiben a megkötendő szerződésben ettől eltérő bankszámlát kíván az ajánlattevő feltüntetni, úgy ezt kérjük külön is feltűntetni.</w:t>
      </w:r>
    </w:p>
  </w:footnote>
  <w:footnote w:id="5">
    <w:p w:rsidR="00FD7B32" w:rsidRDefault="00FD7B32" w:rsidP="00F41144">
      <w:pPr>
        <w:pStyle w:val="FootnoteText"/>
        <w:jc w:val="both"/>
      </w:pPr>
      <w:r w:rsidRPr="00332338">
        <w:rPr>
          <w:rStyle w:val="FootnoteReference"/>
          <w:rFonts w:ascii="Verdana" w:hAnsi="Verdana"/>
          <w:color w:val="000000"/>
          <w:sz w:val="16"/>
          <w:szCs w:val="16"/>
        </w:rPr>
        <w:footnoteRef/>
      </w:r>
      <w:r w:rsidRPr="00332338">
        <w:rPr>
          <w:rFonts w:ascii="Verdana" w:hAnsi="Verdana"/>
          <w:color w:val="000000"/>
          <w:sz w:val="16"/>
          <w:szCs w:val="16"/>
        </w:rPr>
        <w:t xml:space="preserve"> Lehetőség szerint soronként egyetlen elérhetőségi adatot adjanak meg. Az ajánlattevő felelőssége olyan kapcsolattartási adatokat megadni, amelyen fogadni tudja az ajánlatkérő által megküldött információkat.</w:t>
      </w:r>
    </w:p>
  </w:footnote>
  <w:footnote w:id="6">
    <w:p w:rsidR="00FD7B32" w:rsidRDefault="00FD7B32" w:rsidP="007805A1">
      <w:pPr>
        <w:pStyle w:val="FootnoteText"/>
      </w:pPr>
      <w:r w:rsidRPr="000E72BC">
        <w:rPr>
          <w:rStyle w:val="FootnoteReference"/>
        </w:rPr>
        <w:footnoteRef/>
      </w:r>
      <w:r>
        <w:rPr>
          <w:color w:val="auto"/>
        </w:rPr>
        <w:t xml:space="preserve">A </w:t>
      </w:r>
      <w:r w:rsidRPr="000E72BC">
        <w:rPr>
          <w:color w:val="auto"/>
        </w:rPr>
        <w:t>mennyiség szorozva a nettó egységárral.</w:t>
      </w:r>
    </w:p>
  </w:footnote>
  <w:footnote w:id="7">
    <w:p w:rsidR="00FD7B32" w:rsidRDefault="00FD7B32" w:rsidP="007805A1">
      <w:pPr>
        <w:pStyle w:val="FootnoteText"/>
      </w:pPr>
      <w:r w:rsidRPr="000E72BC">
        <w:rPr>
          <w:rStyle w:val="FootnoteReference"/>
        </w:rPr>
        <w:footnoteRef/>
      </w:r>
      <w:r w:rsidRPr="000E72BC">
        <w:rPr>
          <w:color w:val="auto"/>
        </w:rPr>
        <w:t>Ezen összesített nettó ajánlati árat kell a felolvasólapon feltüntetni.</w:t>
      </w:r>
    </w:p>
  </w:footnote>
  <w:footnote w:id="8">
    <w:p w:rsidR="00FD7B32" w:rsidRDefault="00FD7B32" w:rsidP="006F30E5">
      <w:pPr>
        <w:pStyle w:val="FootnoteText"/>
        <w:jc w:val="both"/>
      </w:pPr>
      <w:r w:rsidRPr="00332338">
        <w:rPr>
          <w:rStyle w:val="FootnoteReference"/>
          <w:rFonts w:ascii="Verdana" w:hAnsi="Verdana"/>
          <w:color w:val="000000"/>
          <w:sz w:val="16"/>
          <w:szCs w:val="16"/>
        </w:rPr>
        <w:footnoteRef/>
      </w:r>
      <w:r w:rsidRPr="00332338">
        <w:rPr>
          <w:rFonts w:ascii="Verdana" w:hAnsi="Verdana"/>
          <w:i/>
          <w:color w:val="000000"/>
          <w:sz w:val="16"/>
          <w:szCs w:val="16"/>
        </w:rPr>
        <w:t>Közös Ajánlattevőknek külön-külö</w:t>
      </w:r>
      <w:r>
        <w:rPr>
          <w:rFonts w:ascii="Verdana" w:hAnsi="Verdana"/>
          <w:i/>
          <w:color w:val="000000"/>
          <w:sz w:val="16"/>
          <w:szCs w:val="16"/>
        </w:rPr>
        <w:t>n kell a nyilatkozatot megtenni, vagy a közös ajánlattevők képviselője által adott nyilatkozatban valamennyi közös ajánlattevőre ki kell térni!</w:t>
      </w:r>
    </w:p>
  </w:footnote>
  <w:footnote w:id="9">
    <w:p w:rsidR="00FD7B32" w:rsidRDefault="00FD7B32" w:rsidP="001E21C1">
      <w:pPr>
        <w:pStyle w:val="FootnoteText"/>
      </w:pPr>
      <w:r>
        <w:rPr>
          <w:rStyle w:val="FootnoteReference"/>
          <w:rFonts w:ascii="Verdana" w:hAnsi="Verdana" w:cs="Verdana"/>
          <w:color w:val="000000"/>
          <w:sz w:val="16"/>
          <w:szCs w:val="16"/>
        </w:rPr>
        <w:footnoteRef/>
      </w:r>
      <w:r w:rsidRPr="00A726D3">
        <w:rPr>
          <w:rFonts w:ascii="Verdana" w:hAnsi="Verdana" w:cs="Verdana"/>
          <w:color w:val="000000"/>
          <w:sz w:val="16"/>
          <w:szCs w:val="16"/>
        </w:rPr>
        <w:t xml:space="preserve"> A táblázatok szabadon bővíthetők.</w:t>
      </w:r>
    </w:p>
  </w:footnote>
  <w:footnote w:id="10">
    <w:p w:rsidR="00FD7B32" w:rsidRDefault="00FD7B32" w:rsidP="001E6823">
      <w:pPr>
        <w:pStyle w:val="FootnoteText"/>
      </w:pPr>
      <w:r w:rsidRPr="0016632F">
        <w:rPr>
          <w:rStyle w:val="FootnoteReference"/>
          <w:color w:val="FF0000"/>
        </w:rPr>
        <w:t>**</w:t>
      </w:r>
      <w:r w:rsidRPr="00B445C8">
        <w:t xml:space="preserve"> A megfelelő szövegrész aláhúzandó!</w:t>
      </w:r>
    </w:p>
  </w:footnote>
  <w:footnote w:id="11">
    <w:p w:rsidR="00FD7B32" w:rsidRDefault="00FD7B32" w:rsidP="00600017">
      <w:pPr>
        <w:pStyle w:val="FootnoteText"/>
      </w:pPr>
      <w:r w:rsidRPr="0016632F">
        <w:rPr>
          <w:rStyle w:val="FootnoteReference"/>
          <w:color w:val="FF0000"/>
        </w:rPr>
        <w:t>**</w:t>
      </w:r>
      <w:r w:rsidRPr="00B445C8">
        <w:t xml:space="preserve"> A megfelelő szövegrész aláhúzandó!</w:t>
      </w:r>
    </w:p>
  </w:footnote>
  <w:footnote w:id="12">
    <w:p w:rsidR="00FD7B32" w:rsidRDefault="00FD7B32" w:rsidP="001E21C1">
      <w:pPr>
        <w:pStyle w:val="FootnoteText"/>
        <w:jc w:val="both"/>
      </w:pPr>
      <w:r>
        <w:rPr>
          <w:rStyle w:val="FootnoteReference"/>
          <w:rFonts w:ascii="Verdana" w:hAnsi="Verdana" w:cs="Verdana"/>
          <w:sz w:val="16"/>
          <w:szCs w:val="16"/>
        </w:rPr>
        <w:footnoteRef/>
      </w:r>
      <w:r w:rsidRPr="00A726D3">
        <w:rPr>
          <w:rFonts w:ascii="Verdana" w:hAnsi="Verdana" w:cs="Verdana"/>
          <w:color w:val="auto"/>
          <w:sz w:val="16"/>
          <w:szCs w:val="16"/>
        </w:rPr>
        <w:t>Amennyiben az ajánlattevő nem kíván a közbeszerzés értékének 10%-át meghaladó</w:t>
      </w:r>
      <w:r>
        <w:rPr>
          <w:rFonts w:ascii="Verdana" w:hAnsi="Verdana" w:cs="Verdana"/>
          <w:color w:val="auto"/>
          <w:sz w:val="16"/>
          <w:szCs w:val="16"/>
        </w:rPr>
        <w:t xml:space="preserve"> mértékben </w:t>
      </w:r>
      <w:r w:rsidRPr="00A726D3">
        <w:rPr>
          <w:rFonts w:ascii="Verdana" w:hAnsi="Verdana" w:cs="Verdana"/>
          <w:color w:val="auto"/>
          <w:sz w:val="16"/>
          <w:szCs w:val="16"/>
        </w:rPr>
        <w:t>alvállalkozót igénybe venni, úgy a sort kitöltetlenül hagyni, áthúzni, vagy a „nincsen” szót beírni szíveskedjen.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560E2"/>
    <w:multiLevelType w:val="hybridMultilevel"/>
    <w:tmpl w:val="1C7C06F0"/>
    <w:lvl w:ilvl="0" w:tplc="1F205F88">
      <w:numFmt w:val="bullet"/>
      <w:lvlText w:val="–"/>
      <w:lvlJc w:val="left"/>
      <w:pPr>
        <w:tabs>
          <w:tab w:val="num" w:pos="1068"/>
        </w:tabs>
        <w:ind w:left="1068" w:hanging="360"/>
      </w:pPr>
      <w:rPr>
        <w:rFonts w:ascii="Times New Roman" w:hAnsi="Times New Roman" w:hint="default"/>
        <w:b w:val="0"/>
        <w:i w:val="0"/>
        <w:color w:val="000000"/>
        <w:sz w:val="24"/>
      </w:rPr>
    </w:lvl>
    <w:lvl w:ilvl="1" w:tplc="040E0019" w:tentative="1">
      <w:start w:val="1"/>
      <w:numFmt w:val="lowerLetter"/>
      <w:lvlText w:val="%2."/>
      <w:lvlJc w:val="left"/>
      <w:pPr>
        <w:ind w:left="1788" w:hanging="360"/>
      </w:pPr>
      <w:rPr>
        <w:rFonts w:cs="Times New Roman"/>
      </w:rPr>
    </w:lvl>
    <w:lvl w:ilvl="2" w:tplc="040E001B" w:tentative="1">
      <w:start w:val="1"/>
      <w:numFmt w:val="lowerRoman"/>
      <w:lvlText w:val="%3."/>
      <w:lvlJc w:val="right"/>
      <w:pPr>
        <w:ind w:left="2508" w:hanging="180"/>
      </w:pPr>
      <w:rPr>
        <w:rFonts w:cs="Times New Roman"/>
      </w:rPr>
    </w:lvl>
    <w:lvl w:ilvl="3" w:tplc="040E000F" w:tentative="1">
      <w:start w:val="1"/>
      <w:numFmt w:val="decimal"/>
      <w:lvlText w:val="%4."/>
      <w:lvlJc w:val="left"/>
      <w:pPr>
        <w:ind w:left="3228" w:hanging="360"/>
      </w:pPr>
      <w:rPr>
        <w:rFonts w:cs="Times New Roman"/>
      </w:rPr>
    </w:lvl>
    <w:lvl w:ilvl="4" w:tplc="040E0019" w:tentative="1">
      <w:start w:val="1"/>
      <w:numFmt w:val="lowerLetter"/>
      <w:lvlText w:val="%5."/>
      <w:lvlJc w:val="left"/>
      <w:pPr>
        <w:ind w:left="3948" w:hanging="360"/>
      </w:pPr>
      <w:rPr>
        <w:rFonts w:cs="Times New Roman"/>
      </w:rPr>
    </w:lvl>
    <w:lvl w:ilvl="5" w:tplc="040E001B" w:tentative="1">
      <w:start w:val="1"/>
      <w:numFmt w:val="lowerRoman"/>
      <w:lvlText w:val="%6."/>
      <w:lvlJc w:val="right"/>
      <w:pPr>
        <w:ind w:left="4668" w:hanging="180"/>
      </w:pPr>
      <w:rPr>
        <w:rFonts w:cs="Times New Roman"/>
      </w:rPr>
    </w:lvl>
    <w:lvl w:ilvl="6" w:tplc="040E000F" w:tentative="1">
      <w:start w:val="1"/>
      <w:numFmt w:val="decimal"/>
      <w:lvlText w:val="%7."/>
      <w:lvlJc w:val="left"/>
      <w:pPr>
        <w:ind w:left="5388" w:hanging="360"/>
      </w:pPr>
      <w:rPr>
        <w:rFonts w:cs="Times New Roman"/>
      </w:rPr>
    </w:lvl>
    <w:lvl w:ilvl="7" w:tplc="040E0019" w:tentative="1">
      <w:start w:val="1"/>
      <w:numFmt w:val="lowerLetter"/>
      <w:lvlText w:val="%8."/>
      <w:lvlJc w:val="left"/>
      <w:pPr>
        <w:ind w:left="6108" w:hanging="360"/>
      </w:pPr>
      <w:rPr>
        <w:rFonts w:cs="Times New Roman"/>
      </w:rPr>
    </w:lvl>
    <w:lvl w:ilvl="8" w:tplc="040E001B" w:tentative="1">
      <w:start w:val="1"/>
      <w:numFmt w:val="lowerRoman"/>
      <w:lvlText w:val="%9."/>
      <w:lvlJc w:val="right"/>
      <w:pPr>
        <w:ind w:left="6828" w:hanging="180"/>
      </w:pPr>
      <w:rPr>
        <w:rFonts w:cs="Times New Roman"/>
      </w:rPr>
    </w:lvl>
  </w:abstractNum>
  <w:abstractNum w:abstractNumId="1">
    <w:nsid w:val="112B3F57"/>
    <w:multiLevelType w:val="hybridMultilevel"/>
    <w:tmpl w:val="2A4C1C5A"/>
    <w:lvl w:ilvl="0" w:tplc="9EEC4C44">
      <w:start w:val="1"/>
      <w:numFmt w:val="decimal"/>
      <w:pStyle w:val="Stlus2"/>
      <w:lvlText w:val="%1)"/>
      <w:lvlJc w:val="left"/>
      <w:pPr>
        <w:ind w:left="360" w:hanging="360"/>
      </w:pPr>
      <w:rPr>
        <w:rFonts w:cs="Times New Roman"/>
        <w:b w:val="0"/>
        <w:color w:val="000000"/>
      </w:rPr>
    </w:lvl>
    <w:lvl w:ilvl="1" w:tplc="6CB01E1E">
      <w:start w:val="1"/>
      <w:numFmt w:val="decimal"/>
      <w:lvlText w:val="%2)"/>
      <w:lvlJc w:val="left"/>
      <w:pPr>
        <w:ind w:left="1080" w:hanging="360"/>
      </w:pPr>
      <w:rPr>
        <w:rFonts w:cs="Times New Roman"/>
        <w:b w:val="0"/>
      </w:rPr>
    </w:lvl>
    <w:lvl w:ilvl="2" w:tplc="F6327B72">
      <w:start w:val="1"/>
      <w:numFmt w:val="decimal"/>
      <w:lvlText w:val="%3."/>
      <w:lvlJc w:val="left"/>
      <w:pPr>
        <w:ind w:left="1980" w:hanging="360"/>
      </w:pPr>
      <w:rPr>
        <w:rFonts w:cs="Times New Roman" w:hint="default"/>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2">
    <w:nsid w:val="12F32A92"/>
    <w:multiLevelType w:val="hybridMultilevel"/>
    <w:tmpl w:val="9E7C6AAA"/>
    <w:lvl w:ilvl="0" w:tplc="203E3AD6">
      <w:start w:val="7"/>
      <w:numFmt w:val="decimal"/>
      <w:lvlText w:val="%1."/>
      <w:lvlJc w:val="left"/>
      <w:pPr>
        <w:tabs>
          <w:tab w:val="num" w:pos="180"/>
        </w:tabs>
        <w:ind w:left="180" w:hanging="54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
    <w:nsid w:val="15F75377"/>
    <w:multiLevelType w:val="hybridMultilevel"/>
    <w:tmpl w:val="2FAC3D62"/>
    <w:lvl w:ilvl="0" w:tplc="5B12535A">
      <w:start w:val="1"/>
      <w:numFmt w:val="bullet"/>
      <w:lvlText w:val="-"/>
      <w:lvlJc w:val="left"/>
      <w:pPr>
        <w:ind w:left="1065" w:hanging="360"/>
      </w:pPr>
      <w:rPr>
        <w:rFonts w:ascii="Calibri" w:eastAsia="Times New Roman" w:hAnsi="Calibri" w:hint="default"/>
      </w:rPr>
    </w:lvl>
    <w:lvl w:ilvl="1" w:tplc="040E0003" w:tentative="1">
      <w:start w:val="1"/>
      <w:numFmt w:val="bullet"/>
      <w:lvlText w:val="o"/>
      <w:lvlJc w:val="left"/>
      <w:pPr>
        <w:ind w:left="1785" w:hanging="360"/>
      </w:pPr>
      <w:rPr>
        <w:rFonts w:ascii="Courier New" w:hAnsi="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4">
    <w:nsid w:val="1A3E7164"/>
    <w:multiLevelType w:val="hybridMultilevel"/>
    <w:tmpl w:val="FD7AE61A"/>
    <w:lvl w:ilvl="0" w:tplc="C9066086">
      <w:start w:val="5"/>
      <w:numFmt w:val="decimal"/>
      <w:lvlText w:val="%1."/>
      <w:lvlJc w:val="left"/>
      <w:pPr>
        <w:tabs>
          <w:tab w:val="num" w:pos="180"/>
        </w:tabs>
        <w:ind w:left="180" w:hanging="54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
    <w:nsid w:val="201B538D"/>
    <w:multiLevelType w:val="hybridMultilevel"/>
    <w:tmpl w:val="0DF03538"/>
    <w:lvl w:ilvl="0" w:tplc="040E0017">
      <w:start w:val="1"/>
      <w:numFmt w:val="lowerLetter"/>
      <w:lvlText w:val="%1)"/>
      <w:lvlJc w:val="left"/>
      <w:pPr>
        <w:ind w:left="360" w:hanging="360"/>
      </w:pPr>
      <w:rPr>
        <w:rFonts w:cs="Times New Roman"/>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6">
    <w:nsid w:val="2299789D"/>
    <w:multiLevelType w:val="hybridMultilevel"/>
    <w:tmpl w:val="8884BE26"/>
    <w:lvl w:ilvl="0" w:tplc="2A7ADD2C">
      <w:start w:val="10"/>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26B7642A"/>
    <w:multiLevelType w:val="hybridMultilevel"/>
    <w:tmpl w:val="910E4A4C"/>
    <w:lvl w:ilvl="0" w:tplc="304A0E4A">
      <w:start w:val="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4531E98"/>
    <w:multiLevelType w:val="hybridMultilevel"/>
    <w:tmpl w:val="1BAE6B9C"/>
    <w:lvl w:ilvl="0" w:tplc="9D821314">
      <w:start w:val="1"/>
      <w:numFmt w:val="lowerLetter"/>
      <w:lvlText w:val="%1)"/>
      <w:lvlJc w:val="left"/>
      <w:pPr>
        <w:ind w:left="360" w:hanging="360"/>
      </w:pPr>
      <w:rPr>
        <w:rFonts w:cs="Times New Roman"/>
        <w:b w:val="0"/>
      </w:rPr>
    </w:lvl>
    <w:lvl w:ilvl="1" w:tplc="1F205F88">
      <w:numFmt w:val="bullet"/>
      <w:lvlText w:val="–"/>
      <w:lvlJc w:val="left"/>
      <w:pPr>
        <w:tabs>
          <w:tab w:val="num" w:pos="1080"/>
        </w:tabs>
        <w:ind w:left="1080" w:hanging="360"/>
      </w:pPr>
      <w:rPr>
        <w:rFonts w:ascii="Times New Roman" w:hAnsi="Times New Roman" w:hint="default"/>
        <w:b w:val="0"/>
        <w:i w:val="0"/>
        <w:color w:val="000000"/>
        <w:sz w:val="24"/>
      </w:rPr>
    </w:lvl>
    <w:lvl w:ilvl="2" w:tplc="6A220E80">
      <w:numFmt w:val="bullet"/>
      <w:lvlText w:val="-"/>
      <w:lvlJc w:val="left"/>
      <w:pPr>
        <w:tabs>
          <w:tab w:val="num" w:pos="1980"/>
        </w:tabs>
        <w:ind w:left="1980" w:hanging="360"/>
      </w:pPr>
      <w:rPr>
        <w:rFonts w:ascii="Times New Roman" w:eastAsia="Times New Roman" w:hAnsi="Times New Roman" w:hint="default"/>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9">
    <w:nsid w:val="37B31B8A"/>
    <w:multiLevelType w:val="hybridMultilevel"/>
    <w:tmpl w:val="0DF03538"/>
    <w:lvl w:ilvl="0" w:tplc="040E0017">
      <w:start w:val="1"/>
      <w:numFmt w:val="lowerLetter"/>
      <w:lvlText w:val="%1)"/>
      <w:lvlJc w:val="left"/>
      <w:pPr>
        <w:ind w:left="360" w:hanging="360"/>
      </w:pPr>
      <w:rPr>
        <w:rFonts w:cs="Times New Roman"/>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10">
    <w:nsid w:val="390A7539"/>
    <w:multiLevelType w:val="hybridMultilevel"/>
    <w:tmpl w:val="C6321220"/>
    <w:lvl w:ilvl="0" w:tplc="CA62A4A6">
      <w:numFmt w:val="bullet"/>
      <w:lvlText w:val="-"/>
      <w:lvlJc w:val="left"/>
      <w:pPr>
        <w:tabs>
          <w:tab w:val="num" w:pos="720"/>
        </w:tabs>
        <w:ind w:left="720" w:hanging="360"/>
      </w:pPr>
      <w:rPr>
        <w:rFonts w:ascii="Arial" w:eastAsia="SimSun" w:hAnsi="Aria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3D440AF6"/>
    <w:multiLevelType w:val="hybridMultilevel"/>
    <w:tmpl w:val="0DF03538"/>
    <w:lvl w:ilvl="0" w:tplc="040E0017">
      <w:start w:val="1"/>
      <w:numFmt w:val="lowerLetter"/>
      <w:lvlText w:val="%1)"/>
      <w:lvlJc w:val="left"/>
      <w:pPr>
        <w:ind w:left="360" w:hanging="360"/>
      </w:pPr>
      <w:rPr>
        <w:rFonts w:cs="Times New Roman"/>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12">
    <w:nsid w:val="3F2B0C18"/>
    <w:multiLevelType w:val="hybridMultilevel"/>
    <w:tmpl w:val="864A6FA4"/>
    <w:lvl w:ilvl="0" w:tplc="040E000F">
      <w:start w:val="1"/>
      <w:numFmt w:val="decimal"/>
      <w:lvlText w:val="%1."/>
      <w:lvlJc w:val="left"/>
      <w:pPr>
        <w:tabs>
          <w:tab w:val="num" w:pos="180"/>
        </w:tabs>
        <w:ind w:left="180" w:hanging="360"/>
      </w:pPr>
      <w:rPr>
        <w:rFonts w:cs="Times New Roman"/>
      </w:rPr>
    </w:lvl>
    <w:lvl w:ilvl="1" w:tplc="040E0019" w:tentative="1">
      <w:start w:val="1"/>
      <w:numFmt w:val="lowerLetter"/>
      <w:lvlText w:val="%2."/>
      <w:lvlJc w:val="left"/>
      <w:pPr>
        <w:tabs>
          <w:tab w:val="num" w:pos="900"/>
        </w:tabs>
        <w:ind w:left="900" w:hanging="360"/>
      </w:pPr>
      <w:rPr>
        <w:rFonts w:cs="Times New Roman"/>
      </w:rPr>
    </w:lvl>
    <w:lvl w:ilvl="2" w:tplc="040E001B" w:tentative="1">
      <w:start w:val="1"/>
      <w:numFmt w:val="lowerRoman"/>
      <w:lvlText w:val="%3."/>
      <w:lvlJc w:val="right"/>
      <w:pPr>
        <w:tabs>
          <w:tab w:val="num" w:pos="1620"/>
        </w:tabs>
        <w:ind w:left="1620" w:hanging="180"/>
      </w:pPr>
      <w:rPr>
        <w:rFonts w:cs="Times New Roman"/>
      </w:rPr>
    </w:lvl>
    <w:lvl w:ilvl="3" w:tplc="040E000F" w:tentative="1">
      <w:start w:val="1"/>
      <w:numFmt w:val="decimal"/>
      <w:lvlText w:val="%4."/>
      <w:lvlJc w:val="left"/>
      <w:pPr>
        <w:tabs>
          <w:tab w:val="num" w:pos="2340"/>
        </w:tabs>
        <w:ind w:left="2340" w:hanging="360"/>
      </w:pPr>
      <w:rPr>
        <w:rFonts w:cs="Times New Roman"/>
      </w:rPr>
    </w:lvl>
    <w:lvl w:ilvl="4" w:tplc="040E0019" w:tentative="1">
      <w:start w:val="1"/>
      <w:numFmt w:val="lowerLetter"/>
      <w:lvlText w:val="%5."/>
      <w:lvlJc w:val="left"/>
      <w:pPr>
        <w:tabs>
          <w:tab w:val="num" w:pos="3060"/>
        </w:tabs>
        <w:ind w:left="3060" w:hanging="360"/>
      </w:pPr>
      <w:rPr>
        <w:rFonts w:cs="Times New Roman"/>
      </w:rPr>
    </w:lvl>
    <w:lvl w:ilvl="5" w:tplc="040E001B" w:tentative="1">
      <w:start w:val="1"/>
      <w:numFmt w:val="lowerRoman"/>
      <w:lvlText w:val="%6."/>
      <w:lvlJc w:val="right"/>
      <w:pPr>
        <w:tabs>
          <w:tab w:val="num" w:pos="3780"/>
        </w:tabs>
        <w:ind w:left="3780" w:hanging="180"/>
      </w:pPr>
      <w:rPr>
        <w:rFonts w:cs="Times New Roman"/>
      </w:rPr>
    </w:lvl>
    <w:lvl w:ilvl="6" w:tplc="040E000F" w:tentative="1">
      <w:start w:val="1"/>
      <w:numFmt w:val="decimal"/>
      <w:lvlText w:val="%7."/>
      <w:lvlJc w:val="left"/>
      <w:pPr>
        <w:tabs>
          <w:tab w:val="num" w:pos="4500"/>
        </w:tabs>
        <w:ind w:left="4500" w:hanging="360"/>
      </w:pPr>
      <w:rPr>
        <w:rFonts w:cs="Times New Roman"/>
      </w:rPr>
    </w:lvl>
    <w:lvl w:ilvl="7" w:tplc="040E0019" w:tentative="1">
      <w:start w:val="1"/>
      <w:numFmt w:val="lowerLetter"/>
      <w:lvlText w:val="%8."/>
      <w:lvlJc w:val="left"/>
      <w:pPr>
        <w:tabs>
          <w:tab w:val="num" w:pos="5220"/>
        </w:tabs>
        <w:ind w:left="5220" w:hanging="360"/>
      </w:pPr>
      <w:rPr>
        <w:rFonts w:cs="Times New Roman"/>
      </w:rPr>
    </w:lvl>
    <w:lvl w:ilvl="8" w:tplc="040E001B" w:tentative="1">
      <w:start w:val="1"/>
      <w:numFmt w:val="lowerRoman"/>
      <w:lvlText w:val="%9."/>
      <w:lvlJc w:val="right"/>
      <w:pPr>
        <w:tabs>
          <w:tab w:val="num" w:pos="5940"/>
        </w:tabs>
        <w:ind w:left="5940" w:hanging="180"/>
      </w:pPr>
      <w:rPr>
        <w:rFonts w:cs="Times New Roman"/>
      </w:rPr>
    </w:lvl>
  </w:abstractNum>
  <w:abstractNum w:abstractNumId="13">
    <w:nsid w:val="421C7DAF"/>
    <w:multiLevelType w:val="hybridMultilevel"/>
    <w:tmpl w:val="4C605DC0"/>
    <w:lvl w:ilvl="0" w:tplc="505EC064">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4C11690B"/>
    <w:multiLevelType w:val="hybridMultilevel"/>
    <w:tmpl w:val="DA9E6A66"/>
    <w:lvl w:ilvl="0" w:tplc="5E182540">
      <w:start w:val="1"/>
      <w:numFmt w:val="lowerLetter"/>
      <w:lvlText w:val="%1)"/>
      <w:lvlJc w:val="left"/>
      <w:pPr>
        <w:ind w:left="360" w:hanging="360"/>
      </w:pPr>
      <w:rPr>
        <w:rFonts w:cs="Times New Roman"/>
        <w:b w:val="0"/>
      </w:rPr>
    </w:lvl>
    <w:lvl w:ilvl="1" w:tplc="1F205F88">
      <w:numFmt w:val="bullet"/>
      <w:lvlText w:val="–"/>
      <w:lvlJc w:val="left"/>
      <w:pPr>
        <w:tabs>
          <w:tab w:val="num" w:pos="1080"/>
        </w:tabs>
        <w:ind w:left="1080" w:hanging="360"/>
      </w:pPr>
      <w:rPr>
        <w:rFonts w:ascii="Times New Roman" w:hAnsi="Times New Roman" w:hint="default"/>
        <w:b w:val="0"/>
        <w:i w:val="0"/>
        <w:color w:val="000000"/>
        <w:sz w:val="24"/>
      </w:rPr>
    </w:lvl>
    <w:lvl w:ilvl="2" w:tplc="6A220E80">
      <w:numFmt w:val="bullet"/>
      <w:lvlText w:val="-"/>
      <w:lvlJc w:val="left"/>
      <w:pPr>
        <w:tabs>
          <w:tab w:val="num" w:pos="1980"/>
        </w:tabs>
        <w:ind w:left="1980" w:hanging="360"/>
      </w:pPr>
      <w:rPr>
        <w:rFonts w:ascii="Times New Roman" w:eastAsia="Times New Roman" w:hAnsi="Times New Roman" w:hint="default"/>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15">
    <w:nsid w:val="4DD93086"/>
    <w:multiLevelType w:val="hybridMultilevel"/>
    <w:tmpl w:val="920EC5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50B56FA6"/>
    <w:multiLevelType w:val="hybridMultilevel"/>
    <w:tmpl w:val="1062DE62"/>
    <w:lvl w:ilvl="0" w:tplc="CEB80654">
      <w:start w:val="3"/>
      <w:numFmt w:val="decimal"/>
      <w:lvlText w:val="%1."/>
      <w:lvlJc w:val="left"/>
      <w:pPr>
        <w:tabs>
          <w:tab w:val="num" w:pos="720"/>
        </w:tabs>
        <w:ind w:left="720" w:hanging="360"/>
      </w:pPr>
      <w:rPr>
        <w:rFonts w:cs="Times New Roman" w:hint="default"/>
        <w:b/>
      </w:r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7">
    <w:nsid w:val="522B01D0"/>
    <w:multiLevelType w:val="hybridMultilevel"/>
    <w:tmpl w:val="1E7279BA"/>
    <w:lvl w:ilvl="0" w:tplc="5B12535A">
      <w:start w:val="2"/>
      <w:numFmt w:val="bullet"/>
      <w:lvlText w:val="-"/>
      <w:lvlJc w:val="left"/>
      <w:pPr>
        <w:ind w:left="1065" w:hanging="360"/>
      </w:pPr>
      <w:rPr>
        <w:rFonts w:ascii="Calibri" w:eastAsia="Times New Roman" w:hAnsi="Calibri" w:hint="default"/>
      </w:rPr>
    </w:lvl>
    <w:lvl w:ilvl="1" w:tplc="040E0003" w:tentative="1">
      <w:start w:val="1"/>
      <w:numFmt w:val="bullet"/>
      <w:lvlText w:val="o"/>
      <w:lvlJc w:val="left"/>
      <w:pPr>
        <w:ind w:left="1785" w:hanging="360"/>
      </w:pPr>
      <w:rPr>
        <w:rFonts w:ascii="Courier New" w:hAnsi="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18">
    <w:nsid w:val="546569DD"/>
    <w:multiLevelType w:val="hybridMultilevel"/>
    <w:tmpl w:val="BCB60DC8"/>
    <w:lvl w:ilvl="0" w:tplc="114270A8">
      <w:start w:val="1"/>
      <w:numFmt w:val="lowerLetter"/>
      <w:lvlText w:val="%1)"/>
      <w:lvlJc w:val="left"/>
      <w:pPr>
        <w:ind w:left="360" w:hanging="360"/>
      </w:pPr>
      <w:rPr>
        <w:rFonts w:cs="Times New Roman"/>
        <w:b w:val="0"/>
      </w:rPr>
    </w:lvl>
    <w:lvl w:ilvl="1" w:tplc="1F205F88">
      <w:numFmt w:val="bullet"/>
      <w:lvlText w:val="–"/>
      <w:lvlJc w:val="left"/>
      <w:pPr>
        <w:tabs>
          <w:tab w:val="num" w:pos="1080"/>
        </w:tabs>
        <w:ind w:left="1080" w:hanging="360"/>
      </w:pPr>
      <w:rPr>
        <w:rFonts w:ascii="Times New Roman" w:hAnsi="Times New Roman" w:hint="default"/>
        <w:b w:val="0"/>
        <w:i w:val="0"/>
        <w:color w:val="000000"/>
        <w:sz w:val="24"/>
      </w:rPr>
    </w:lvl>
    <w:lvl w:ilvl="2" w:tplc="6A220E80">
      <w:numFmt w:val="bullet"/>
      <w:lvlText w:val="-"/>
      <w:lvlJc w:val="left"/>
      <w:pPr>
        <w:tabs>
          <w:tab w:val="num" w:pos="1980"/>
        </w:tabs>
        <w:ind w:left="1980" w:hanging="360"/>
      </w:pPr>
      <w:rPr>
        <w:rFonts w:ascii="Times New Roman" w:eastAsia="Times New Roman" w:hAnsi="Times New Roman" w:hint="default"/>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19">
    <w:nsid w:val="583C3EDD"/>
    <w:multiLevelType w:val="hybridMultilevel"/>
    <w:tmpl w:val="C39E2112"/>
    <w:lvl w:ilvl="0" w:tplc="F664DB14">
      <w:start w:val="4"/>
      <w:numFmt w:val="decimal"/>
      <w:lvlText w:val="%1."/>
      <w:lvlJc w:val="left"/>
      <w:pPr>
        <w:tabs>
          <w:tab w:val="num" w:pos="180"/>
        </w:tabs>
        <w:ind w:left="180" w:hanging="540"/>
      </w:pPr>
      <w:rPr>
        <w:rFonts w:cs="Times New Roman" w:hint="default"/>
      </w:rPr>
    </w:lvl>
    <w:lvl w:ilvl="1" w:tplc="040E0019" w:tentative="1">
      <w:start w:val="1"/>
      <w:numFmt w:val="lowerLetter"/>
      <w:lvlText w:val="%2."/>
      <w:lvlJc w:val="left"/>
      <w:pPr>
        <w:tabs>
          <w:tab w:val="num" w:pos="1260"/>
        </w:tabs>
        <w:ind w:left="1260" w:hanging="360"/>
      </w:pPr>
      <w:rPr>
        <w:rFonts w:cs="Times New Roman"/>
      </w:rPr>
    </w:lvl>
    <w:lvl w:ilvl="2" w:tplc="040E001B" w:tentative="1">
      <w:start w:val="1"/>
      <w:numFmt w:val="lowerRoman"/>
      <w:lvlText w:val="%3."/>
      <w:lvlJc w:val="right"/>
      <w:pPr>
        <w:tabs>
          <w:tab w:val="num" w:pos="1980"/>
        </w:tabs>
        <w:ind w:left="1980" w:hanging="180"/>
      </w:pPr>
      <w:rPr>
        <w:rFonts w:cs="Times New Roman"/>
      </w:rPr>
    </w:lvl>
    <w:lvl w:ilvl="3" w:tplc="040E000F" w:tentative="1">
      <w:start w:val="1"/>
      <w:numFmt w:val="decimal"/>
      <w:lvlText w:val="%4."/>
      <w:lvlJc w:val="left"/>
      <w:pPr>
        <w:tabs>
          <w:tab w:val="num" w:pos="2700"/>
        </w:tabs>
        <w:ind w:left="2700" w:hanging="360"/>
      </w:pPr>
      <w:rPr>
        <w:rFonts w:cs="Times New Roman"/>
      </w:rPr>
    </w:lvl>
    <w:lvl w:ilvl="4" w:tplc="040E0019" w:tentative="1">
      <w:start w:val="1"/>
      <w:numFmt w:val="lowerLetter"/>
      <w:lvlText w:val="%5."/>
      <w:lvlJc w:val="left"/>
      <w:pPr>
        <w:tabs>
          <w:tab w:val="num" w:pos="3420"/>
        </w:tabs>
        <w:ind w:left="3420" w:hanging="360"/>
      </w:pPr>
      <w:rPr>
        <w:rFonts w:cs="Times New Roman"/>
      </w:rPr>
    </w:lvl>
    <w:lvl w:ilvl="5" w:tplc="040E001B" w:tentative="1">
      <w:start w:val="1"/>
      <w:numFmt w:val="lowerRoman"/>
      <w:lvlText w:val="%6."/>
      <w:lvlJc w:val="right"/>
      <w:pPr>
        <w:tabs>
          <w:tab w:val="num" w:pos="4140"/>
        </w:tabs>
        <w:ind w:left="4140" w:hanging="180"/>
      </w:pPr>
      <w:rPr>
        <w:rFonts w:cs="Times New Roman"/>
      </w:rPr>
    </w:lvl>
    <w:lvl w:ilvl="6" w:tplc="040E000F" w:tentative="1">
      <w:start w:val="1"/>
      <w:numFmt w:val="decimal"/>
      <w:lvlText w:val="%7."/>
      <w:lvlJc w:val="left"/>
      <w:pPr>
        <w:tabs>
          <w:tab w:val="num" w:pos="4860"/>
        </w:tabs>
        <w:ind w:left="4860" w:hanging="360"/>
      </w:pPr>
      <w:rPr>
        <w:rFonts w:cs="Times New Roman"/>
      </w:rPr>
    </w:lvl>
    <w:lvl w:ilvl="7" w:tplc="040E0019" w:tentative="1">
      <w:start w:val="1"/>
      <w:numFmt w:val="lowerLetter"/>
      <w:lvlText w:val="%8."/>
      <w:lvlJc w:val="left"/>
      <w:pPr>
        <w:tabs>
          <w:tab w:val="num" w:pos="5580"/>
        </w:tabs>
        <w:ind w:left="5580" w:hanging="360"/>
      </w:pPr>
      <w:rPr>
        <w:rFonts w:cs="Times New Roman"/>
      </w:rPr>
    </w:lvl>
    <w:lvl w:ilvl="8" w:tplc="040E001B" w:tentative="1">
      <w:start w:val="1"/>
      <w:numFmt w:val="lowerRoman"/>
      <w:lvlText w:val="%9."/>
      <w:lvlJc w:val="right"/>
      <w:pPr>
        <w:tabs>
          <w:tab w:val="num" w:pos="6300"/>
        </w:tabs>
        <w:ind w:left="6300" w:hanging="180"/>
      </w:pPr>
      <w:rPr>
        <w:rFonts w:cs="Times New Roman"/>
      </w:rPr>
    </w:lvl>
  </w:abstractNum>
  <w:abstractNum w:abstractNumId="20">
    <w:nsid w:val="765F6B41"/>
    <w:multiLevelType w:val="hybridMultilevel"/>
    <w:tmpl w:val="DC6E2C3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77C475E2"/>
    <w:multiLevelType w:val="hybridMultilevel"/>
    <w:tmpl w:val="72188B3C"/>
    <w:lvl w:ilvl="0" w:tplc="F4805DF2">
      <w:start w:val="1"/>
      <w:numFmt w:val="decimal"/>
      <w:pStyle w:val="Stlus1"/>
      <w:lvlText w:val="%1)"/>
      <w:lvlJc w:val="left"/>
      <w:pPr>
        <w:ind w:left="720" w:hanging="360"/>
      </w:pPr>
      <w:rPr>
        <w:rFonts w:cs="Times New Roman"/>
        <w:b/>
        <w:color w:val="00000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2">
    <w:nsid w:val="7C981551"/>
    <w:multiLevelType w:val="hybridMultilevel"/>
    <w:tmpl w:val="CDEEA4A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3">
    <w:nsid w:val="7FD44E3F"/>
    <w:multiLevelType w:val="hybridMultilevel"/>
    <w:tmpl w:val="A11409A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num w:numId="1">
    <w:abstractNumId w:val="14"/>
  </w:num>
  <w:num w:numId="2">
    <w:abstractNumId w:val="0"/>
  </w:num>
  <w:num w:numId="3">
    <w:abstractNumId w:val="9"/>
  </w:num>
  <w:num w:numId="4">
    <w:abstractNumId w:val="18"/>
  </w:num>
  <w:num w:numId="5">
    <w:abstractNumId w:val="5"/>
  </w:num>
  <w:num w:numId="6">
    <w:abstractNumId w:val="8"/>
  </w:num>
  <w:num w:numId="7">
    <w:abstractNumId w:val="11"/>
  </w:num>
  <w:num w:numId="8">
    <w:abstractNumId w:val="21"/>
  </w:num>
  <w:num w:numId="9">
    <w:abstractNumId w:val="1"/>
  </w:num>
  <w:num w:numId="10">
    <w:abstractNumId w:val="20"/>
  </w:num>
  <w:num w:numId="11">
    <w:abstractNumId w:val="23"/>
  </w:num>
  <w:num w:numId="12">
    <w:abstractNumId w:val="16"/>
  </w:num>
  <w:num w:numId="13">
    <w:abstractNumId w:val="6"/>
  </w:num>
  <w:num w:numId="14">
    <w:abstractNumId w:val="1"/>
  </w:num>
  <w:num w:numId="15">
    <w:abstractNumId w:val="10"/>
  </w:num>
  <w:num w:numId="16">
    <w:abstractNumId w:val="7"/>
  </w:num>
  <w:num w:numId="17">
    <w:abstractNumId w:val="12"/>
  </w:num>
  <w:num w:numId="18">
    <w:abstractNumId w:val="19"/>
  </w:num>
  <w:num w:numId="19">
    <w:abstractNumId w:val="4"/>
  </w:num>
  <w:num w:numId="20">
    <w:abstractNumId w:val="2"/>
  </w:num>
  <w:num w:numId="21">
    <w:abstractNumId w:val="3"/>
  </w:num>
  <w:num w:numId="22">
    <w:abstractNumId w:val="17"/>
  </w:num>
  <w:num w:numId="23">
    <w:abstractNumId w:val="15"/>
  </w:num>
  <w:num w:numId="24">
    <w:abstractNumId w:val="13"/>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0D5F"/>
    <w:rsid w:val="00000ED0"/>
    <w:rsid w:val="00000F14"/>
    <w:rsid w:val="000020A0"/>
    <w:rsid w:val="000176ED"/>
    <w:rsid w:val="000229E7"/>
    <w:rsid w:val="00022A90"/>
    <w:rsid w:val="00022AF7"/>
    <w:rsid w:val="00024E6B"/>
    <w:rsid w:val="00032510"/>
    <w:rsid w:val="0003498F"/>
    <w:rsid w:val="000423BF"/>
    <w:rsid w:val="00045279"/>
    <w:rsid w:val="0004595D"/>
    <w:rsid w:val="0005104C"/>
    <w:rsid w:val="000551C1"/>
    <w:rsid w:val="000641B2"/>
    <w:rsid w:val="00065869"/>
    <w:rsid w:val="0006687A"/>
    <w:rsid w:val="00066F74"/>
    <w:rsid w:val="000670C1"/>
    <w:rsid w:val="0006740B"/>
    <w:rsid w:val="00071E77"/>
    <w:rsid w:val="000723A6"/>
    <w:rsid w:val="00077DD0"/>
    <w:rsid w:val="00091E16"/>
    <w:rsid w:val="00092C95"/>
    <w:rsid w:val="000A07B0"/>
    <w:rsid w:val="000A4E3E"/>
    <w:rsid w:val="000A6069"/>
    <w:rsid w:val="000B0332"/>
    <w:rsid w:val="000B2170"/>
    <w:rsid w:val="000B31B3"/>
    <w:rsid w:val="000C2C2D"/>
    <w:rsid w:val="000E72BC"/>
    <w:rsid w:val="000F02DE"/>
    <w:rsid w:val="000F19AD"/>
    <w:rsid w:val="000F4026"/>
    <w:rsid w:val="000F4900"/>
    <w:rsid w:val="000F615D"/>
    <w:rsid w:val="00111143"/>
    <w:rsid w:val="00112F96"/>
    <w:rsid w:val="0011607A"/>
    <w:rsid w:val="00122D69"/>
    <w:rsid w:val="001230F8"/>
    <w:rsid w:val="001233E8"/>
    <w:rsid w:val="00125589"/>
    <w:rsid w:val="001307FC"/>
    <w:rsid w:val="00134AF2"/>
    <w:rsid w:val="001406C0"/>
    <w:rsid w:val="00142E56"/>
    <w:rsid w:val="001516A2"/>
    <w:rsid w:val="00155425"/>
    <w:rsid w:val="001568FA"/>
    <w:rsid w:val="00156ED4"/>
    <w:rsid w:val="0015770F"/>
    <w:rsid w:val="0016632F"/>
    <w:rsid w:val="001672FA"/>
    <w:rsid w:val="001842EC"/>
    <w:rsid w:val="00185AAF"/>
    <w:rsid w:val="001876AC"/>
    <w:rsid w:val="00191C92"/>
    <w:rsid w:val="00194480"/>
    <w:rsid w:val="00194B8D"/>
    <w:rsid w:val="001A3687"/>
    <w:rsid w:val="001A74EE"/>
    <w:rsid w:val="001B313C"/>
    <w:rsid w:val="001B3478"/>
    <w:rsid w:val="001B3815"/>
    <w:rsid w:val="001B4565"/>
    <w:rsid w:val="001B514B"/>
    <w:rsid w:val="001B52BD"/>
    <w:rsid w:val="001B616C"/>
    <w:rsid w:val="001C42D4"/>
    <w:rsid w:val="001C45F1"/>
    <w:rsid w:val="001C485C"/>
    <w:rsid w:val="001D4833"/>
    <w:rsid w:val="001E134D"/>
    <w:rsid w:val="001E21C1"/>
    <w:rsid w:val="001E406B"/>
    <w:rsid w:val="001E6823"/>
    <w:rsid w:val="001F0218"/>
    <w:rsid w:val="001F2722"/>
    <w:rsid w:val="00201919"/>
    <w:rsid w:val="00212176"/>
    <w:rsid w:val="002251E2"/>
    <w:rsid w:val="00230F84"/>
    <w:rsid w:val="00231F94"/>
    <w:rsid w:val="002360E1"/>
    <w:rsid w:val="002403FE"/>
    <w:rsid w:val="00240A03"/>
    <w:rsid w:val="00244AD7"/>
    <w:rsid w:val="00244DA2"/>
    <w:rsid w:val="00246CA8"/>
    <w:rsid w:val="00247386"/>
    <w:rsid w:val="00250181"/>
    <w:rsid w:val="00252423"/>
    <w:rsid w:val="00256717"/>
    <w:rsid w:val="00260B5B"/>
    <w:rsid w:val="00265064"/>
    <w:rsid w:val="00267C4A"/>
    <w:rsid w:val="0027490C"/>
    <w:rsid w:val="00275205"/>
    <w:rsid w:val="00280C4F"/>
    <w:rsid w:val="00281726"/>
    <w:rsid w:val="00282A9B"/>
    <w:rsid w:val="00283570"/>
    <w:rsid w:val="00283D46"/>
    <w:rsid w:val="0029424B"/>
    <w:rsid w:val="00294583"/>
    <w:rsid w:val="00296DE7"/>
    <w:rsid w:val="002A0F16"/>
    <w:rsid w:val="002A1CA4"/>
    <w:rsid w:val="002A277F"/>
    <w:rsid w:val="002B5755"/>
    <w:rsid w:val="002B7739"/>
    <w:rsid w:val="002C07F5"/>
    <w:rsid w:val="002D05BC"/>
    <w:rsid w:val="002D0B1C"/>
    <w:rsid w:val="002D216B"/>
    <w:rsid w:val="002D7829"/>
    <w:rsid w:val="002E1004"/>
    <w:rsid w:val="002E212B"/>
    <w:rsid w:val="002E22E7"/>
    <w:rsid w:val="002E2406"/>
    <w:rsid w:val="002E2AD9"/>
    <w:rsid w:val="002E54D6"/>
    <w:rsid w:val="002E62B3"/>
    <w:rsid w:val="002F22F5"/>
    <w:rsid w:val="002F4907"/>
    <w:rsid w:val="002F6F9E"/>
    <w:rsid w:val="0030190D"/>
    <w:rsid w:val="00301B8E"/>
    <w:rsid w:val="003046F7"/>
    <w:rsid w:val="00314BDD"/>
    <w:rsid w:val="003226EF"/>
    <w:rsid w:val="00332338"/>
    <w:rsid w:val="00332F7F"/>
    <w:rsid w:val="00333F6E"/>
    <w:rsid w:val="003377AA"/>
    <w:rsid w:val="00337F30"/>
    <w:rsid w:val="00342C50"/>
    <w:rsid w:val="00342EEF"/>
    <w:rsid w:val="00345A25"/>
    <w:rsid w:val="00346FB4"/>
    <w:rsid w:val="003479DE"/>
    <w:rsid w:val="0035026E"/>
    <w:rsid w:val="00353FD9"/>
    <w:rsid w:val="00354422"/>
    <w:rsid w:val="00360EF0"/>
    <w:rsid w:val="00370EFB"/>
    <w:rsid w:val="00374CFC"/>
    <w:rsid w:val="00376002"/>
    <w:rsid w:val="00381782"/>
    <w:rsid w:val="00382577"/>
    <w:rsid w:val="00390905"/>
    <w:rsid w:val="00393E01"/>
    <w:rsid w:val="00394E65"/>
    <w:rsid w:val="00396510"/>
    <w:rsid w:val="003A584F"/>
    <w:rsid w:val="003A5F32"/>
    <w:rsid w:val="003A6F00"/>
    <w:rsid w:val="003B0693"/>
    <w:rsid w:val="003B0C8D"/>
    <w:rsid w:val="003B4EE4"/>
    <w:rsid w:val="003C19FC"/>
    <w:rsid w:val="003C441E"/>
    <w:rsid w:val="003C7218"/>
    <w:rsid w:val="003D4196"/>
    <w:rsid w:val="003D7D0B"/>
    <w:rsid w:val="003F0465"/>
    <w:rsid w:val="003F1DCE"/>
    <w:rsid w:val="003F59E8"/>
    <w:rsid w:val="00410269"/>
    <w:rsid w:val="00412237"/>
    <w:rsid w:val="00421F1F"/>
    <w:rsid w:val="004254EC"/>
    <w:rsid w:val="00425576"/>
    <w:rsid w:val="00430168"/>
    <w:rsid w:val="00434CD9"/>
    <w:rsid w:val="00436458"/>
    <w:rsid w:val="00442210"/>
    <w:rsid w:val="0044279B"/>
    <w:rsid w:val="004552AD"/>
    <w:rsid w:val="00456A87"/>
    <w:rsid w:val="004578C6"/>
    <w:rsid w:val="004603B5"/>
    <w:rsid w:val="004605CA"/>
    <w:rsid w:val="004606D5"/>
    <w:rsid w:val="00463156"/>
    <w:rsid w:val="00466BA9"/>
    <w:rsid w:val="00475531"/>
    <w:rsid w:val="00484733"/>
    <w:rsid w:val="0049058C"/>
    <w:rsid w:val="00491A31"/>
    <w:rsid w:val="00494FF6"/>
    <w:rsid w:val="00495913"/>
    <w:rsid w:val="004A2953"/>
    <w:rsid w:val="004A2B39"/>
    <w:rsid w:val="004A30CF"/>
    <w:rsid w:val="004A76E6"/>
    <w:rsid w:val="004B159D"/>
    <w:rsid w:val="004B1E66"/>
    <w:rsid w:val="004B39D3"/>
    <w:rsid w:val="004B47C0"/>
    <w:rsid w:val="004B4F68"/>
    <w:rsid w:val="004B6436"/>
    <w:rsid w:val="004C02F3"/>
    <w:rsid w:val="004C23F0"/>
    <w:rsid w:val="004C3555"/>
    <w:rsid w:val="004C707F"/>
    <w:rsid w:val="004D1563"/>
    <w:rsid w:val="004D7985"/>
    <w:rsid w:val="004E0ACB"/>
    <w:rsid w:val="004E17DC"/>
    <w:rsid w:val="004E2C64"/>
    <w:rsid w:val="004F2CF5"/>
    <w:rsid w:val="004F54C1"/>
    <w:rsid w:val="00501A40"/>
    <w:rsid w:val="005053CB"/>
    <w:rsid w:val="00512E0F"/>
    <w:rsid w:val="00515D68"/>
    <w:rsid w:val="005165EF"/>
    <w:rsid w:val="00516B27"/>
    <w:rsid w:val="00521682"/>
    <w:rsid w:val="00523383"/>
    <w:rsid w:val="005239AE"/>
    <w:rsid w:val="005244A3"/>
    <w:rsid w:val="005254B0"/>
    <w:rsid w:val="0053356E"/>
    <w:rsid w:val="0053557D"/>
    <w:rsid w:val="00535884"/>
    <w:rsid w:val="005360B2"/>
    <w:rsid w:val="00541AD1"/>
    <w:rsid w:val="00542214"/>
    <w:rsid w:val="00550EE7"/>
    <w:rsid w:val="00552578"/>
    <w:rsid w:val="0055313E"/>
    <w:rsid w:val="00560FAC"/>
    <w:rsid w:val="00561355"/>
    <w:rsid w:val="00561B1E"/>
    <w:rsid w:val="0056726D"/>
    <w:rsid w:val="00567F3C"/>
    <w:rsid w:val="00572A10"/>
    <w:rsid w:val="00574D21"/>
    <w:rsid w:val="005818EB"/>
    <w:rsid w:val="00581C92"/>
    <w:rsid w:val="005850B8"/>
    <w:rsid w:val="00585AC5"/>
    <w:rsid w:val="00591C2F"/>
    <w:rsid w:val="005941A7"/>
    <w:rsid w:val="00595805"/>
    <w:rsid w:val="00595B8F"/>
    <w:rsid w:val="005A24F4"/>
    <w:rsid w:val="005A5702"/>
    <w:rsid w:val="005C3449"/>
    <w:rsid w:val="005D2134"/>
    <w:rsid w:val="005D3F14"/>
    <w:rsid w:val="005D4397"/>
    <w:rsid w:val="005D4A20"/>
    <w:rsid w:val="005D5329"/>
    <w:rsid w:val="005E3E41"/>
    <w:rsid w:val="005E6564"/>
    <w:rsid w:val="005F3780"/>
    <w:rsid w:val="005F4A39"/>
    <w:rsid w:val="005F7D12"/>
    <w:rsid w:val="00600017"/>
    <w:rsid w:val="006007C8"/>
    <w:rsid w:val="00603DBB"/>
    <w:rsid w:val="00606D09"/>
    <w:rsid w:val="006152F1"/>
    <w:rsid w:val="00616F55"/>
    <w:rsid w:val="00631309"/>
    <w:rsid w:val="00636D05"/>
    <w:rsid w:val="00637C85"/>
    <w:rsid w:val="006509C2"/>
    <w:rsid w:val="00651E4A"/>
    <w:rsid w:val="0065625D"/>
    <w:rsid w:val="00657DCF"/>
    <w:rsid w:val="00661CE7"/>
    <w:rsid w:val="0066425A"/>
    <w:rsid w:val="00671689"/>
    <w:rsid w:val="00681D84"/>
    <w:rsid w:val="0068519C"/>
    <w:rsid w:val="00694483"/>
    <w:rsid w:val="006A0144"/>
    <w:rsid w:val="006A04C5"/>
    <w:rsid w:val="006A1D7A"/>
    <w:rsid w:val="006A1E52"/>
    <w:rsid w:val="006B0DB6"/>
    <w:rsid w:val="006B167E"/>
    <w:rsid w:val="006B3F63"/>
    <w:rsid w:val="006B4D5A"/>
    <w:rsid w:val="006B7041"/>
    <w:rsid w:val="006C0882"/>
    <w:rsid w:val="006D5904"/>
    <w:rsid w:val="006D6EB7"/>
    <w:rsid w:val="006D71A9"/>
    <w:rsid w:val="006E3C83"/>
    <w:rsid w:val="006E3CAE"/>
    <w:rsid w:val="006E4998"/>
    <w:rsid w:val="006E671D"/>
    <w:rsid w:val="006F1FE6"/>
    <w:rsid w:val="006F20E3"/>
    <w:rsid w:val="006F30E5"/>
    <w:rsid w:val="006F6A6C"/>
    <w:rsid w:val="006F6E24"/>
    <w:rsid w:val="006F7561"/>
    <w:rsid w:val="00702AD5"/>
    <w:rsid w:val="00703848"/>
    <w:rsid w:val="00703896"/>
    <w:rsid w:val="00705E3A"/>
    <w:rsid w:val="007117D1"/>
    <w:rsid w:val="00711E25"/>
    <w:rsid w:val="007122E3"/>
    <w:rsid w:val="0073075A"/>
    <w:rsid w:val="00730CDA"/>
    <w:rsid w:val="007310E6"/>
    <w:rsid w:val="007321F9"/>
    <w:rsid w:val="00745413"/>
    <w:rsid w:val="00745B65"/>
    <w:rsid w:val="00746F59"/>
    <w:rsid w:val="00750452"/>
    <w:rsid w:val="0075094C"/>
    <w:rsid w:val="00750A03"/>
    <w:rsid w:val="0075102A"/>
    <w:rsid w:val="007516F6"/>
    <w:rsid w:val="0076455B"/>
    <w:rsid w:val="00770E6A"/>
    <w:rsid w:val="00772334"/>
    <w:rsid w:val="007800A5"/>
    <w:rsid w:val="007805A1"/>
    <w:rsid w:val="0078062E"/>
    <w:rsid w:val="0078782E"/>
    <w:rsid w:val="00791379"/>
    <w:rsid w:val="00794567"/>
    <w:rsid w:val="007967CB"/>
    <w:rsid w:val="007967D4"/>
    <w:rsid w:val="00796822"/>
    <w:rsid w:val="00797528"/>
    <w:rsid w:val="007A166A"/>
    <w:rsid w:val="007A5DA7"/>
    <w:rsid w:val="007B173A"/>
    <w:rsid w:val="007B2A97"/>
    <w:rsid w:val="007B3410"/>
    <w:rsid w:val="007B49DF"/>
    <w:rsid w:val="007C33BC"/>
    <w:rsid w:val="007C4BA3"/>
    <w:rsid w:val="007D6A3F"/>
    <w:rsid w:val="007D6E89"/>
    <w:rsid w:val="007E2A21"/>
    <w:rsid w:val="007E2B6E"/>
    <w:rsid w:val="007E4322"/>
    <w:rsid w:val="007E59A2"/>
    <w:rsid w:val="007E694F"/>
    <w:rsid w:val="007E7F50"/>
    <w:rsid w:val="007F3145"/>
    <w:rsid w:val="007F5888"/>
    <w:rsid w:val="007F5F98"/>
    <w:rsid w:val="0080515E"/>
    <w:rsid w:val="008079E0"/>
    <w:rsid w:val="008152D3"/>
    <w:rsid w:val="00823643"/>
    <w:rsid w:val="00830CEE"/>
    <w:rsid w:val="008320E4"/>
    <w:rsid w:val="008326AC"/>
    <w:rsid w:val="00835E85"/>
    <w:rsid w:val="008373DB"/>
    <w:rsid w:val="008405A6"/>
    <w:rsid w:val="00843D56"/>
    <w:rsid w:val="008440EC"/>
    <w:rsid w:val="0084427A"/>
    <w:rsid w:val="00847C15"/>
    <w:rsid w:val="0085761F"/>
    <w:rsid w:val="00867A29"/>
    <w:rsid w:val="00871918"/>
    <w:rsid w:val="00872F70"/>
    <w:rsid w:val="00873599"/>
    <w:rsid w:val="0087758C"/>
    <w:rsid w:val="00880D5F"/>
    <w:rsid w:val="00887B94"/>
    <w:rsid w:val="00894DFA"/>
    <w:rsid w:val="008A7613"/>
    <w:rsid w:val="008B0C45"/>
    <w:rsid w:val="008B1633"/>
    <w:rsid w:val="008B3F30"/>
    <w:rsid w:val="008C5F9E"/>
    <w:rsid w:val="008D31BF"/>
    <w:rsid w:val="008D7299"/>
    <w:rsid w:val="008E1284"/>
    <w:rsid w:val="008E285E"/>
    <w:rsid w:val="008E6FB9"/>
    <w:rsid w:val="008F0AF4"/>
    <w:rsid w:val="008F0B73"/>
    <w:rsid w:val="008F7563"/>
    <w:rsid w:val="009006BE"/>
    <w:rsid w:val="00901B4C"/>
    <w:rsid w:val="00903312"/>
    <w:rsid w:val="0090491D"/>
    <w:rsid w:val="00904E39"/>
    <w:rsid w:val="0092327A"/>
    <w:rsid w:val="00923598"/>
    <w:rsid w:val="0093170C"/>
    <w:rsid w:val="00934AD1"/>
    <w:rsid w:val="009534CF"/>
    <w:rsid w:val="00957A8B"/>
    <w:rsid w:val="0096000E"/>
    <w:rsid w:val="00964102"/>
    <w:rsid w:val="0097635E"/>
    <w:rsid w:val="0098401B"/>
    <w:rsid w:val="0099017D"/>
    <w:rsid w:val="00995A7E"/>
    <w:rsid w:val="009A17CD"/>
    <w:rsid w:val="009A7A61"/>
    <w:rsid w:val="009A7AE9"/>
    <w:rsid w:val="009A7D0F"/>
    <w:rsid w:val="009B0177"/>
    <w:rsid w:val="009B0D8D"/>
    <w:rsid w:val="009C100D"/>
    <w:rsid w:val="009C1012"/>
    <w:rsid w:val="009C10DC"/>
    <w:rsid w:val="009C3023"/>
    <w:rsid w:val="009D4643"/>
    <w:rsid w:val="009E08D2"/>
    <w:rsid w:val="009E3D21"/>
    <w:rsid w:val="009E499D"/>
    <w:rsid w:val="009E6C08"/>
    <w:rsid w:val="009E7A9F"/>
    <w:rsid w:val="009F0992"/>
    <w:rsid w:val="009F1D55"/>
    <w:rsid w:val="009F428E"/>
    <w:rsid w:val="009F76C1"/>
    <w:rsid w:val="00A002C8"/>
    <w:rsid w:val="00A04A63"/>
    <w:rsid w:val="00A05816"/>
    <w:rsid w:val="00A10668"/>
    <w:rsid w:val="00A11141"/>
    <w:rsid w:val="00A12B39"/>
    <w:rsid w:val="00A14B25"/>
    <w:rsid w:val="00A17E3F"/>
    <w:rsid w:val="00A20F55"/>
    <w:rsid w:val="00A23280"/>
    <w:rsid w:val="00A24F97"/>
    <w:rsid w:val="00A344C4"/>
    <w:rsid w:val="00A34821"/>
    <w:rsid w:val="00A37228"/>
    <w:rsid w:val="00A4608F"/>
    <w:rsid w:val="00A468BA"/>
    <w:rsid w:val="00A50FFB"/>
    <w:rsid w:val="00A655A7"/>
    <w:rsid w:val="00A6598A"/>
    <w:rsid w:val="00A67F67"/>
    <w:rsid w:val="00A726D3"/>
    <w:rsid w:val="00A741AA"/>
    <w:rsid w:val="00A769CF"/>
    <w:rsid w:val="00A76EF2"/>
    <w:rsid w:val="00A7732A"/>
    <w:rsid w:val="00A81DDA"/>
    <w:rsid w:val="00A82938"/>
    <w:rsid w:val="00A845DD"/>
    <w:rsid w:val="00A847AE"/>
    <w:rsid w:val="00A84C71"/>
    <w:rsid w:val="00A93B57"/>
    <w:rsid w:val="00AB15A4"/>
    <w:rsid w:val="00AB46CB"/>
    <w:rsid w:val="00AB6E5E"/>
    <w:rsid w:val="00AC1469"/>
    <w:rsid w:val="00AC491B"/>
    <w:rsid w:val="00AC59ED"/>
    <w:rsid w:val="00AD122A"/>
    <w:rsid w:val="00AD1840"/>
    <w:rsid w:val="00AD1AFE"/>
    <w:rsid w:val="00AD4BCC"/>
    <w:rsid w:val="00AD6A4F"/>
    <w:rsid w:val="00AD724C"/>
    <w:rsid w:val="00AE042F"/>
    <w:rsid w:val="00AE2C2E"/>
    <w:rsid w:val="00AE616E"/>
    <w:rsid w:val="00AF2226"/>
    <w:rsid w:val="00AF2C0F"/>
    <w:rsid w:val="00AF5B72"/>
    <w:rsid w:val="00AF667E"/>
    <w:rsid w:val="00AF67B1"/>
    <w:rsid w:val="00AF6BD0"/>
    <w:rsid w:val="00B003D6"/>
    <w:rsid w:val="00B021B1"/>
    <w:rsid w:val="00B022F2"/>
    <w:rsid w:val="00B0513E"/>
    <w:rsid w:val="00B11F55"/>
    <w:rsid w:val="00B152BD"/>
    <w:rsid w:val="00B1565B"/>
    <w:rsid w:val="00B16C6B"/>
    <w:rsid w:val="00B17D24"/>
    <w:rsid w:val="00B229A9"/>
    <w:rsid w:val="00B3436C"/>
    <w:rsid w:val="00B35108"/>
    <w:rsid w:val="00B40F75"/>
    <w:rsid w:val="00B445C8"/>
    <w:rsid w:val="00B4704C"/>
    <w:rsid w:val="00B508CA"/>
    <w:rsid w:val="00B508FB"/>
    <w:rsid w:val="00B622E9"/>
    <w:rsid w:val="00B62F3A"/>
    <w:rsid w:val="00B72AA8"/>
    <w:rsid w:val="00B73447"/>
    <w:rsid w:val="00B73E55"/>
    <w:rsid w:val="00B76377"/>
    <w:rsid w:val="00B84CEC"/>
    <w:rsid w:val="00B860F3"/>
    <w:rsid w:val="00B90C2E"/>
    <w:rsid w:val="00B95B46"/>
    <w:rsid w:val="00BA1075"/>
    <w:rsid w:val="00BA437F"/>
    <w:rsid w:val="00BB2A7D"/>
    <w:rsid w:val="00BB7230"/>
    <w:rsid w:val="00BB75A1"/>
    <w:rsid w:val="00BC2BD8"/>
    <w:rsid w:val="00BC795F"/>
    <w:rsid w:val="00BC7B9D"/>
    <w:rsid w:val="00BD247E"/>
    <w:rsid w:val="00BD440F"/>
    <w:rsid w:val="00BD45B5"/>
    <w:rsid w:val="00BD6533"/>
    <w:rsid w:val="00BE17A0"/>
    <w:rsid w:val="00BE7127"/>
    <w:rsid w:val="00BF0D88"/>
    <w:rsid w:val="00C0102B"/>
    <w:rsid w:val="00C045B9"/>
    <w:rsid w:val="00C072E9"/>
    <w:rsid w:val="00C17B80"/>
    <w:rsid w:val="00C20AF5"/>
    <w:rsid w:val="00C2542D"/>
    <w:rsid w:val="00C25A0C"/>
    <w:rsid w:val="00C3079B"/>
    <w:rsid w:val="00C34EBA"/>
    <w:rsid w:val="00C35687"/>
    <w:rsid w:val="00C3597C"/>
    <w:rsid w:val="00C35DA6"/>
    <w:rsid w:val="00C425CA"/>
    <w:rsid w:val="00C4288C"/>
    <w:rsid w:val="00C449C8"/>
    <w:rsid w:val="00C4518F"/>
    <w:rsid w:val="00C46B24"/>
    <w:rsid w:val="00C46F9D"/>
    <w:rsid w:val="00C523AD"/>
    <w:rsid w:val="00C54521"/>
    <w:rsid w:val="00C609AA"/>
    <w:rsid w:val="00C6584F"/>
    <w:rsid w:val="00C660A7"/>
    <w:rsid w:val="00C67B9E"/>
    <w:rsid w:val="00C7168A"/>
    <w:rsid w:val="00C71EB2"/>
    <w:rsid w:val="00C75427"/>
    <w:rsid w:val="00C83978"/>
    <w:rsid w:val="00C93716"/>
    <w:rsid w:val="00C96CB7"/>
    <w:rsid w:val="00C97411"/>
    <w:rsid w:val="00C97535"/>
    <w:rsid w:val="00C978ED"/>
    <w:rsid w:val="00CA4DF7"/>
    <w:rsid w:val="00CB0461"/>
    <w:rsid w:val="00CB29C2"/>
    <w:rsid w:val="00CB2BC8"/>
    <w:rsid w:val="00CB79C2"/>
    <w:rsid w:val="00CC18B3"/>
    <w:rsid w:val="00CC357E"/>
    <w:rsid w:val="00CD2783"/>
    <w:rsid w:val="00CD3894"/>
    <w:rsid w:val="00CD528D"/>
    <w:rsid w:val="00CD544A"/>
    <w:rsid w:val="00CE3F30"/>
    <w:rsid w:val="00CE574D"/>
    <w:rsid w:val="00CE6185"/>
    <w:rsid w:val="00CE6F79"/>
    <w:rsid w:val="00CF14E6"/>
    <w:rsid w:val="00CF1C9D"/>
    <w:rsid w:val="00CF438E"/>
    <w:rsid w:val="00CF641F"/>
    <w:rsid w:val="00D013D6"/>
    <w:rsid w:val="00D038C0"/>
    <w:rsid w:val="00D06A8F"/>
    <w:rsid w:val="00D110FC"/>
    <w:rsid w:val="00D16AD7"/>
    <w:rsid w:val="00D25FC2"/>
    <w:rsid w:val="00D27F62"/>
    <w:rsid w:val="00D304EC"/>
    <w:rsid w:val="00D34671"/>
    <w:rsid w:val="00D35FF3"/>
    <w:rsid w:val="00D407A3"/>
    <w:rsid w:val="00D40CEE"/>
    <w:rsid w:val="00D41411"/>
    <w:rsid w:val="00D41A6F"/>
    <w:rsid w:val="00D433A5"/>
    <w:rsid w:val="00D465DB"/>
    <w:rsid w:val="00D510A9"/>
    <w:rsid w:val="00D521E4"/>
    <w:rsid w:val="00D56895"/>
    <w:rsid w:val="00D57309"/>
    <w:rsid w:val="00D63D87"/>
    <w:rsid w:val="00D76AAD"/>
    <w:rsid w:val="00D871C3"/>
    <w:rsid w:val="00D919D5"/>
    <w:rsid w:val="00D92823"/>
    <w:rsid w:val="00D950FB"/>
    <w:rsid w:val="00DA1A63"/>
    <w:rsid w:val="00DA5C66"/>
    <w:rsid w:val="00DB0E41"/>
    <w:rsid w:val="00DB169D"/>
    <w:rsid w:val="00DB6C1D"/>
    <w:rsid w:val="00DB7058"/>
    <w:rsid w:val="00DC2352"/>
    <w:rsid w:val="00DC51D6"/>
    <w:rsid w:val="00DD27AD"/>
    <w:rsid w:val="00DD4D0E"/>
    <w:rsid w:val="00DE3759"/>
    <w:rsid w:val="00DE3E0D"/>
    <w:rsid w:val="00DE56C4"/>
    <w:rsid w:val="00DE6719"/>
    <w:rsid w:val="00DF3152"/>
    <w:rsid w:val="00DF4762"/>
    <w:rsid w:val="00DF4898"/>
    <w:rsid w:val="00E01977"/>
    <w:rsid w:val="00E028AC"/>
    <w:rsid w:val="00E034C8"/>
    <w:rsid w:val="00E039AA"/>
    <w:rsid w:val="00E053D2"/>
    <w:rsid w:val="00E11D9C"/>
    <w:rsid w:val="00E12310"/>
    <w:rsid w:val="00E12870"/>
    <w:rsid w:val="00E16452"/>
    <w:rsid w:val="00E16DDD"/>
    <w:rsid w:val="00E17744"/>
    <w:rsid w:val="00E2424E"/>
    <w:rsid w:val="00E3010F"/>
    <w:rsid w:val="00E3293C"/>
    <w:rsid w:val="00E35E4F"/>
    <w:rsid w:val="00E378B5"/>
    <w:rsid w:val="00E42205"/>
    <w:rsid w:val="00E522FF"/>
    <w:rsid w:val="00E53C34"/>
    <w:rsid w:val="00E57EF6"/>
    <w:rsid w:val="00E60803"/>
    <w:rsid w:val="00E61AC4"/>
    <w:rsid w:val="00E62E80"/>
    <w:rsid w:val="00E73F81"/>
    <w:rsid w:val="00E77F06"/>
    <w:rsid w:val="00E80F30"/>
    <w:rsid w:val="00E90D2A"/>
    <w:rsid w:val="00E938C4"/>
    <w:rsid w:val="00E95093"/>
    <w:rsid w:val="00E971FB"/>
    <w:rsid w:val="00E97C60"/>
    <w:rsid w:val="00EA0729"/>
    <w:rsid w:val="00EA3829"/>
    <w:rsid w:val="00EA46F1"/>
    <w:rsid w:val="00EA635A"/>
    <w:rsid w:val="00EB042D"/>
    <w:rsid w:val="00EB16F2"/>
    <w:rsid w:val="00EB2B07"/>
    <w:rsid w:val="00EB3831"/>
    <w:rsid w:val="00EB65D5"/>
    <w:rsid w:val="00EC1A72"/>
    <w:rsid w:val="00EC2F46"/>
    <w:rsid w:val="00EC3255"/>
    <w:rsid w:val="00EC72F5"/>
    <w:rsid w:val="00ED0748"/>
    <w:rsid w:val="00ED2F80"/>
    <w:rsid w:val="00ED5EA7"/>
    <w:rsid w:val="00EE3C47"/>
    <w:rsid w:val="00EE6143"/>
    <w:rsid w:val="00EF0272"/>
    <w:rsid w:val="00EF1280"/>
    <w:rsid w:val="00EF5FC0"/>
    <w:rsid w:val="00F00254"/>
    <w:rsid w:val="00F06841"/>
    <w:rsid w:val="00F07FF1"/>
    <w:rsid w:val="00F138E3"/>
    <w:rsid w:val="00F14234"/>
    <w:rsid w:val="00F1630C"/>
    <w:rsid w:val="00F20118"/>
    <w:rsid w:val="00F201CA"/>
    <w:rsid w:val="00F2255C"/>
    <w:rsid w:val="00F26961"/>
    <w:rsid w:val="00F41144"/>
    <w:rsid w:val="00F41F11"/>
    <w:rsid w:val="00F475E3"/>
    <w:rsid w:val="00F506B4"/>
    <w:rsid w:val="00F547AC"/>
    <w:rsid w:val="00F62C69"/>
    <w:rsid w:val="00F63639"/>
    <w:rsid w:val="00F72405"/>
    <w:rsid w:val="00F734C5"/>
    <w:rsid w:val="00F73F89"/>
    <w:rsid w:val="00F7412C"/>
    <w:rsid w:val="00F751E3"/>
    <w:rsid w:val="00F75B25"/>
    <w:rsid w:val="00F83454"/>
    <w:rsid w:val="00F86770"/>
    <w:rsid w:val="00F9005B"/>
    <w:rsid w:val="00F90C27"/>
    <w:rsid w:val="00F97A9B"/>
    <w:rsid w:val="00F97F96"/>
    <w:rsid w:val="00FA586B"/>
    <w:rsid w:val="00FB0867"/>
    <w:rsid w:val="00FB0890"/>
    <w:rsid w:val="00FB0E4A"/>
    <w:rsid w:val="00FB1A29"/>
    <w:rsid w:val="00FB7689"/>
    <w:rsid w:val="00FC1D69"/>
    <w:rsid w:val="00FD1429"/>
    <w:rsid w:val="00FD3A84"/>
    <w:rsid w:val="00FD7B32"/>
    <w:rsid w:val="00FD7F03"/>
    <w:rsid w:val="00FE7558"/>
    <w:rsid w:val="00FF4C14"/>
    <w:rsid w:val="00FF6560"/>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D5F"/>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NCS footer"/>
    <w:basedOn w:val="Normal"/>
    <w:link w:val="FooterChar"/>
    <w:uiPriority w:val="99"/>
    <w:rsid w:val="00880D5F"/>
    <w:pPr>
      <w:tabs>
        <w:tab w:val="center" w:pos="4536"/>
        <w:tab w:val="right" w:pos="9072"/>
      </w:tabs>
    </w:pPr>
  </w:style>
  <w:style w:type="character" w:customStyle="1" w:styleId="FooterChar">
    <w:name w:val="Footer Char"/>
    <w:aliases w:val="NCS footer Char"/>
    <w:basedOn w:val="DefaultParagraphFont"/>
    <w:link w:val="Footer"/>
    <w:uiPriority w:val="99"/>
    <w:locked/>
    <w:rsid w:val="00880D5F"/>
    <w:rPr>
      <w:rFonts w:ascii="Times New Roman" w:hAnsi="Times New Roman" w:cs="Times New Roman"/>
      <w:sz w:val="24"/>
      <w:szCs w:val="24"/>
      <w:lang w:eastAsia="hu-HU"/>
    </w:rPr>
  </w:style>
  <w:style w:type="character" w:styleId="PageNumber">
    <w:name w:val="page number"/>
    <w:basedOn w:val="DefaultParagraphFont"/>
    <w:uiPriority w:val="99"/>
    <w:rsid w:val="00880D5F"/>
    <w:rPr>
      <w:rFonts w:cs="Times New Roman"/>
    </w:rPr>
  </w:style>
  <w:style w:type="character" w:styleId="CommentReference">
    <w:name w:val="annotation reference"/>
    <w:basedOn w:val="DefaultParagraphFont"/>
    <w:uiPriority w:val="99"/>
    <w:rsid w:val="00880D5F"/>
    <w:rPr>
      <w:rFonts w:cs="Times New Roman"/>
      <w:sz w:val="16"/>
      <w:szCs w:val="16"/>
    </w:rPr>
  </w:style>
  <w:style w:type="paragraph" w:styleId="CommentText">
    <w:name w:val="annotation text"/>
    <w:basedOn w:val="Normal"/>
    <w:link w:val="CommentTextChar"/>
    <w:uiPriority w:val="99"/>
    <w:rsid w:val="00880D5F"/>
    <w:rPr>
      <w:sz w:val="20"/>
      <w:szCs w:val="20"/>
    </w:rPr>
  </w:style>
  <w:style w:type="character" w:customStyle="1" w:styleId="CommentTextChar">
    <w:name w:val="Comment Text Char"/>
    <w:basedOn w:val="DefaultParagraphFont"/>
    <w:link w:val="CommentText"/>
    <w:uiPriority w:val="99"/>
    <w:locked/>
    <w:rsid w:val="00880D5F"/>
    <w:rPr>
      <w:rFonts w:ascii="Times New Roman" w:hAnsi="Times New Roman" w:cs="Times New Roman"/>
      <w:sz w:val="20"/>
      <w:szCs w:val="20"/>
      <w:lang w:eastAsia="hu-HU"/>
    </w:rPr>
  </w:style>
  <w:style w:type="character" w:styleId="Hyperlink">
    <w:name w:val="Hyperlink"/>
    <w:basedOn w:val="DefaultParagraphFont"/>
    <w:uiPriority w:val="99"/>
    <w:rsid w:val="00880D5F"/>
    <w:rPr>
      <w:rFonts w:cs="Times New Roman"/>
      <w:color w:val="0000FF"/>
      <w:u w:val="single"/>
    </w:rPr>
  </w:style>
  <w:style w:type="paragraph" w:customStyle="1" w:styleId="Stlus1">
    <w:name w:val="Stílus1"/>
    <w:basedOn w:val="Normal"/>
    <w:uiPriority w:val="99"/>
    <w:rsid w:val="00880D5F"/>
    <w:pPr>
      <w:numPr>
        <w:numId w:val="8"/>
      </w:numPr>
      <w:spacing w:before="120" w:after="120"/>
      <w:ind w:left="426" w:hanging="426"/>
      <w:jc w:val="both"/>
    </w:pPr>
    <w:rPr>
      <w:b/>
    </w:rPr>
  </w:style>
  <w:style w:type="paragraph" w:customStyle="1" w:styleId="Stlus2">
    <w:name w:val="Stílus2"/>
    <w:basedOn w:val="Normal"/>
    <w:uiPriority w:val="99"/>
    <w:rsid w:val="00880D5F"/>
    <w:pPr>
      <w:numPr>
        <w:numId w:val="9"/>
      </w:numPr>
      <w:spacing w:before="120" w:after="120"/>
      <w:jc w:val="both"/>
    </w:pPr>
  </w:style>
  <w:style w:type="paragraph" w:styleId="BalloonText">
    <w:name w:val="Balloon Text"/>
    <w:basedOn w:val="Normal"/>
    <w:link w:val="BalloonTextChar"/>
    <w:uiPriority w:val="99"/>
    <w:semiHidden/>
    <w:rsid w:val="00880D5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80D5F"/>
    <w:rPr>
      <w:rFonts w:ascii="Tahoma" w:hAnsi="Tahoma" w:cs="Tahoma"/>
      <w:sz w:val="16"/>
      <w:szCs w:val="16"/>
      <w:lang w:eastAsia="hu-HU"/>
    </w:rPr>
  </w:style>
  <w:style w:type="paragraph" w:styleId="Header">
    <w:name w:val="header"/>
    <w:basedOn w:val="Normal"/>
    <w:link w:val="HeaderChar"/>
    <w:uiPriority w:val="99"/>
    <w:rsid w:val="00880D5F"/>
    <w:pPr>
      <w:tabs>
        <w:tab w:val="center" w:pos="4536"/>
        <w:tab w:val="right" w:pos="9072"/>
      </w:tabs>
    </w:pPr>
  </w:style>
  <w:style w:type="character" w:customStyle="1" w:styleId="HeaderChar">
    <w:name w:val="Header Char"/>
    <w:basedOn w:val="DefaultParagraphFont"/>
    <w:link w:val="Header"/>
    <w:uiPriority w:val="99"/>
    <w:locked/>
    <w:rsid w:val="00880D5F"/>
    <w:rPr>
      <w:rFonts w:ascii="Times New Roman" w:hAnsi="Times New Roman" w:cs="Times New Roman"/>
      <w:sz w:val="24"/>
      <w:szCs w:val="24"/>
      <w:lang w:eastAsia="hu-HU"/>
    </w:rPr>
  </w:style>
  <w:style w:type="paragraph" w:styleId="CommentSubject">
    <w:name w:val="annotation subject"/>
    <w:basedOn w:val="CommentText"/>
    <w:next w:val="CommentText"/>
    <w:link w:val="CommentSubjectChar"/>
    <w:uiPriority w:val="99"/>
    <w:semiHidden/>
    <w:rsid w:val="00BB7230"/>
    <w:rPr>
      <w:b/>
      <w:bCs/>
    </w:rPr>
  </w:style>
  <w:style w:type="character" w:customStyle="1" w:styleId="CommentSubjectChar">
    <w:name w:val="Comment Subject Char"/>
    <w:basedOn w:val="CommentTextChar"/>
    <w:link w:val="CommentSubject"/>
    <w:uiPriority w:val="99"/>
    <w:semiHidden/>
    <w:locked/>
    <w:rsid w:val="00BB7230"/>
    <w:rPr>
      <w:b/>
      <w:bCs/>
    </w:rPr>
  </w:style>
  <w:style w:type="paragraph" w:styleId="ListParagraph">
    <w:name w:val="List Paragraph"/>
    <w:basedOn w:val="Normal"/>
    <w:uiPriority w:val="99"/>
    <w:qFormat/>
    <w:rsid w:val="004552AD"/>
    <w:pPr>
      <w:ind w:left="720"/>
      <w:contextualSpacing/>
    </w:pPr>
  </w:style>
  <w:style w:type="character" w:styleId="LineNumber">
    <w:name w:val="line number"/>
    <w:basedOn w:val="DefaultParagraphFont"/>
    <w:uiPriority w:val="99"/>
    <w:rsid w:val="00F41144"/>
    <w:rPr>
      <w:rFonts w:cs="Times New Roman"/>
    </w:rPr>
  </w:style>
  <w:style w:type="paragraph" w:customStyle="1" w:styleId="txurl">
    <w:name w:val="txurl"/>
    <w:basedOn w:val="Normal"/>
    <w:uiPriority w:val="99"/>
    <w:rsid w:val="00F41144"/>
    <w:pPr>
      <w:spacing w:before="100" w:beforeAutospacing="1" w:after="100" w:afterAutospacing="1"/>
    </w:pPr>
  </w:style>
  <w:style w:type="character" w:styleId="FootnoteReference">
    <w:name w:val="footnote reference"/>
    <w:aliases w:val="BVI fnr,Footnote symbol"/>
    <w:basedOn w:val="DefaultParagraphFont"/>
    <w:uiPriority w:val="99"/>
    <w:rsid w:val="00F41144"/>
    <w:rPr>
      <w:rFonts w:cs="Times New Roman"/>
      <w:vertAlign w:val="superscript"/>
    </w:rPr>
  </w:style>
  <w:style w:type="paragraph" w:styleId="FootnoteText">
    <w:name w:val="footnote text"/>
    <w:aliases w:val="Footnote Text Char,Lábjegyzetszöveg Char1 Char,Lábjegyzetszöveg Char Char Char,Footnote Char Char Char,Char1 Char Char Char,Footnote Char1 Char,Char1 Char1 Char,Footnote Char,Char1 Char,Lábjegyzetszöveg Char1"/>
    <w:basedOn w:val="Normal"/>
    <w:link w:val="FootnoteTextChar2"/>
    <w:uiPriority w:val="99"/>
    <w:rsid w:val="00F41144"/>
    <w:rPr>
      <w:color w:val="000080"/>
      <w:sz w:val="20"/>
      <w:szCs w:val="20"/>
    </w:rPr>
  </w:style>
  <w:style w:type="character" w:customStyle="1" w:styleId="FootnoteTextChar1">
    <w:name w:val="Footnote Text Char1"/>
    <w:aliases w:val="Footnote Text Char Char,Lábjegyzetszöveg Char1 Char Char,Lábjegyzetszöveg Char Char Char Char,Footnote Char Char Char Char,Char1 Char Char Char Char,Footnote Char1 Char Char,Char1 Char1 Char Char,Footnote Char Char,Char1 Char Char"/>
    <w:basedOn w:val="DefaultParagraphFont"/>
    <w:link w:val="FootnoteText"/>
    <w:uiPriority w:val="99"/>
    <w:semiHidden/>
    <w:locked/>
    <w:rsid w:val="00A34821"/>
    <w:rPr>
      <w:rFonts w:ascii="Times New Roman" w:hAnsi="Times New Roman" w:cs="Times New Roman"/>
      <w:sz w:val="20"/>
      <w:szCs w:val="20"/>
    </w:rPr>
  </w:style>
  <w:style w:type="character" w:customStyle="1" w:styleId="LbjegyzetszvegChar">
    <w:name w:val="Lábjegyzetszöveg Char"/>
    <w:basedOn w:val="DefaultParagraphFont"/>
    <w:uiPriority w:val="99"/>
    <w:rsid w:val="00F41144"/>
    <w:rPr>
      <w:rFonts w:ascii="Times New Roman" w:hAnsi="Times New Roman" w:cs="Times New Roman"/>
      <w:sz w:val="20"/>
      <w:szCs w:val="20"/>
      <w:lang w:eastAsia="hu-HU"/>
    </w:rPr>
  </w:style>
  <w:style w:type="character" w:customStyle="1" w:styleId="FootnoteTextChar2">
    <w:name w:val="Footnote Text Char2"/>
    <w:aliases w:val="Footnote Text Char Char1,Lábjegyzetszöveg Char1 Char Char1,Lábjegyzetszöveg Char Char Char Char1,Footnote Char Char Char Char1,Char1 Char Char Char Char1,Footnote Char1 Char Char1,Char1 Char1 Char Char1,Footnote Char Char1"/>
    <w:basedOn w:val="DefaultParagraphFont"/>
    <w:link w:val="FootnoteText"/>
    <w:uiPriority w:val="99"/>
    <w:locked/>
    <w:rsid w:val="00F41144"/>
    <w:rPr>
      <w:rFonts w:ascii="Times New Roman" w:hAnsi="Times New Roman" w:cs="Times New Roman"/>
      <w:color w:val="000080"/>
      <w:sz w:val="20"/>
      <w:szCs w:val="20"/>
      <w:lang w:eastAsia="hu-HU"/>
    </w:rPr>
  </w:style>
  <w:style w:type="table" w:styleId="TableGrid">
    <w:name w:val="Table Grid"/>
    <w:basedOn w:val="TableNormal"/>
    <w:uiPriority w:val="99"/>
    <w:rsid w:val="001E21C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uiPriority w:val="99"/>
    <w:rsid w:val="00F41F11"/>
    <w:pPr>
      <w:jc w:val="both"/>
    </w:pPr>
    <w:rPr>
      <w:szCs w:val="20"/>
      <w:lang w:eastAsia="en-US"/>
    </w:rPr>
  </w:style>
  <w:style w:type="character" w:customStyle="1" w:styleId="BodyText2Char">
    <w:name w:val="Body Text 2 Char"/>
    <w:basedOn w:val="DefaultParagraphFont"/>
    <w:link w:val="BodyText2"/>
    <w:uiPriority w:val="99"/>
    <w:locked/>
    <w:rsid w:val="00F41F11"/>
    <w:rPr>
      <w:rFonts w:ascii="Times New Roman" w:hAnsi="Times New Roman" w:cs="Times New Roman"/>
      <w:sz w:val="20"/>
      <w:szCs w:val="20"/>
    </w:rPr>
  </w:style>
  <w:style w:type="paragraph" w:styleId="BodyTextIndent2">
    <w:name w:val="Body Text Indent 2"/>
    <w:basedOn w:val="Normal"/>
    <w:link w:val="BodyTextIndent2Char"/>
    <w:uiPriority w:val="99"/>
    <w:rsid w:val="004B1E66"/>
    <w:pPr>
      <w:spacing w:after="120" w:line="480" w:lineRule="auto"/>
      <w:ind w:left="283"/>
    </w:pPr>
  </w:style>
  <w:style w:type="character" w:customStyle="1" w:styleId="BodyTextIndent2Char">
    <w:name w:val="Body Text Indent 2 Char"/>
    <w:basedOn w:val="DefaultParagraphFont"/>
    <w:link w:val="BodyTextIndent2"/>
    <w:uiPriority w:val="99"/>
    <w:locked/>
    <w:rsid w:val="004B1E66"/>
    <w:rPr>
      <w:rFonts w:ascii="Times New Roman" w:hAnsi="Times New Roman" w:cs="Times New Roman"/>
      <w:sz w:val="24"/>
      <w:szCs w:val="24"/>
      <w:lang w:eastAsia="hu-HU"/>
    </w:rPr>
  </w:style>
  <w:style w:type="paragraph" w:customStyle="1" w:styleId="Default">
    <w:name w:val="Default"/>
    <w:uiPriority w:val="99"/>
    <w:rsid w:val="004B1E66"/>
    <w:pPr>
      <w:autoSpaceDE w:val="0"/>
      <w:autoSpaceDN w:val="0"/>
      <w:adjustRightInd w:val="0"/>
    </w:pPr>
    <w:rPr>
      <w:rFonts w:ascii="Arial" w:hAnsi="Arial" w:cs="Arial"/>
      <w:color w:val="000000"/>
      <w:sz w:val="24"/>
      <w:szCs w:val="24"/>
      <w:lang w:eastAsia="en-US"/>
    </w:rPr>
  </w:style>
  <w:style w:type="paragraph" w:customStyle="1" w:styleId="DefinitionTerm">
    <w:name w:val="Definition Term"/>
    <w:basedOn w:val="Normal"/>
    <w:next w:val="Normal"/>
    <w:uiPriority w:val="99"/>
    <w:rsid w:val="004B1E66"/>
    <w:pPr>
      <w:jc w:val="both"/>
    </w:pPr>
    <w:rPr>
      <w:szCs w:val="20"/>
    </w:rPr>
  </w:style>
  <w:style w:type="paragraph" w:styleId="Revision">
    <w:name w:val="Revision"/>
    <w:hidden/>
    <w:uiPriority w:val="99"/>
    <w:semiHidden/>
    <w:rsid w:val="00F97F96"/>
    <w:rPr>
      <w:rFonts w:ascii="Times New Roman" w:eastAsia="Times New Roman" w:hAnsi="Times New Roman"/>
      <w:sz w:val="24"/>
      <w:szCs w:val="24"/>
    </w:rPr>
  </w:style>
  <w:style w:type="table" w:styleId="MediumGrid1-Accent1">
    <w:name w:val="Medium Grid 1 Accent 1"/>
    <w:basedOn w:val="TableNormal"/>
    <w:uiPriority w:val="99"/>
    <w:rsid w:val="00E57EF6"/>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paragraph" w:customStyle="1" w:styleId="cm">
    <w:name w:val="cím"/>
    <w:basedOn w:val="Normal"/>
    <w:uiPriority w:val="99"/>
    <w:rsid w:val="00EC1A72"/>
    <w:pPr>
      <w:overflowPunct w:val="0"/>
      <w:autoSpaceDE w:val="0"/>
      <w:autoSpaceDN w:val="0"/>
      <w:spacing w:line="360" w:lineRule="auto"/>
      <w:jc w:val="center"/>
    </w:pPr>
    <w:rPr>
      <w:rFonts w:ascii="Hun Swiss" w:eastAsia="Calibri" w:hAnsi="Hun Swiss"/>
      <w:b/>
      <w:bCs/>
      <w:sz w:val="28"/>
      <w:szCs w:val="28"/>
    </w:rPr>
  </w:style>
</w:styles>
</file>

<file path=word/webSettings.xml><?xml version="1.0" encoding="utf-8"?>
<w:webSettings xmlns:r="http://schemas.openxmlformats.org/officeDocument/2006/relationships" xmlns:w="http://schemas.openxmlformats.org/wordprocessingml/2006/main">
  <w:divs>
    <w:div w:id="2084402172">
      <w:marLeft w:val="0"/>
      <w:marRight w:val="0"/>
      <w:marTop w:val="0"/>
      <w:marBottom w:val="0"/>
      <w:divBdr>
        <w:top w:val="none" w:sz="0" w:space="0" w:color="auto"/>
        <w:left w:val="none" w:sz="0" w:space="0" w:color="auto"/>
        <w:bottom w:val="none" w:sz="0" w:space="0" w:color="auto"/>
        <w:right w:val="none" w:sz="0" w:space="0" w:color="auto"/>
      </w:divBdr>
    </w:div>
    <w:div w:id="2084402173">
      <w:marLeft w:val="0"/>
      <w:marRight w:val="0"/>
      <w:marTop w:val="0"/>
      <w:marBottom w:val="0"/>
      <w:divBdr>
        <w:top w:val="none" w:sz="0" w:space="0" w:color="auto"/>
        <w:left w:val="none" w:sz="0" w:space="0" w:color="auto"/>
        <w:bottom w:val="none" w:sz="0" w:space="0" w:color="auto"/>
        <w:right w:val="none" w:sz="0" w:space="0" w:color="auto"/>
      </w:divBdr>
      <w:divsChild>
        <w:div w:id="2084402179">
          <w:marLeft w:val="0"/>
          <w:marRight w:val="0"/>
          <w:marTop w:val="0"/>
          <w:marBottom w:val="0"/>
          <w:divBdr>
            <w:top w:val="none" w:sz="0" w:space="0" w:color="auto"/>
            <w:left w:val="none" w:sz="0" w:space="0" w:color="auto"/>
            <w:bottom w:val="none" w:sz="0" w:space="0" w:color="auto"/>
            <w:right w:val="none" w:sz="0" w:space="0" w:color="auto"/>
          </w:divBdr>
        </w:div>
      </w:divsChild>
    </w:div>
    <w:div w:id="2084402175">
      <w:marLeft w:val="0"/>
      <w:marRight w:val="0"/>
      <w:marTop w:val="0"/>
      <w:marBottom w:val="0"/>
      <w:divBdr>
        <w:top w:val="none" w:sz="0" w:space="0" w:color="auto"/>
        <w:left w:val="none" w:sz="0" w:space="0" w:color="auto"/>
        <w:bottom w:val="none" w:sz="0" w:space="0" w:color="auto"/>
        <w:right w:val="none" w:sz="0" w:space="0" w:color="auto"/>
      </w:divBdr>
      <w:divsChild>
        <w:div w:id="2084402174">
          <w:marLeft w:val="0"/>
          <w:marRight w:val="0"/>
          <w:marTop w:val="0"/>
          <w:marBottom w:val="0"/>
          <w:divBdr>
            <w:top w:val="none" w:sz="0" w:space="0" w:color="auto"/>
            <w:left w:val="none" w:sz="0" w:space="0" w:color="auto"/>
            <w:bottom w:val="none" w:sz="0" w:space="0" w:color="auto"/>
            <w:right w:val="none" w:sz="0" w:space="0" w:color="auto"/>
          </w:divBdr>
        </w:div>
      </w:divsChild>
    </w:div>
    <w:div w:id="2084402177">
      <w:marLeft w:val="0"/>
      <w:marRight w:val="0"/>
      <w:marTop w:val="0"/>
      <w:marBottom w:val="0"/>
      <w:divBdr>
        <w:top w:val="none" w:sz="0" w:space="0" w:color="auto"/>
        <w:left w:val="none" w:sz="0" w:space="0" w:color="auto"/>
        <w:bottom w:val="none" w:sz="0" w:space="0" w:color="auto"/>
        <w:right w:val="none" w:sz="0" w:space="0" w:color="auto"/>
      </w:divBdr>
    </w:div>
    <w:div w:id="2084402178">
      <w:marLeft w:val="0"/>
      <w:marRight w:val="0"/>
      <w:marTop w:val="0"/>
      <w:marBottom w:val="0"/>
      <w:divBdr>
        <w:top w:val="none" w:sz="0" w:space="0" w:color="auto"/>
        <w:left w:val="none" w:sz="0" w:space="0" w:color="auto"/>
        <w:bottom w:val="none" w:sz="0" w:space="0" w:color="auto"/>
        <w:right w:val="none" w:sz="0" w:space="0" w:color="auto"/>
      </w:divBdr>
    </w:div>
    <w:div w:id="2084402180">
      <w:marLeft w:val="0"/>
      <w:marRight w:val="0"/>
      <w:marTop w:val="0"/>
      <w:marBottom w:val="0"/>
      <w:divBdr>
        <w:top w:val="none" w:sz="0" w:space="0" w:color="auto"/>
        <w:left w:val="none" w:sz="0" w:space="0" w:color="auto"/>
        <w:bottom w:val="none" w:sz="0" w:space="0" w:color="auto"/>
        <w:right w:val="none" w:sz="0" w:space="0" w:color="auto"/>
      </w:divBdr>
    </w:div>
    <w:div w:id="2084402181">
      <w:marLeft w:val="0"/>
      <w:marRight w:val="0"/>
      <w:marTop w:val="0"/>
      <w:marBottom w:val="0"/>
      <w:divBdr>
        <w:top w:val="none" w:sz="0" w:space="0" w:color="auto"/>
        <w:left w:val="none" w:sz="0" w:space="0" w:color="auto"/>
        <w:bottom w:val="none" w:sz="0" w:space="0" w:color="auto"/>
        <w:right w:val="none" w:sz="0" w:space="0" w:color="auto"/>
      </w:divBdr>
    </w:div>
    <w:div w:id="2084402182">
      <w:marLeft w:val="0"/>
      <w:marRight w:val="0"/>
      <w:marTop w:val="0"/>
      <w:marBottom w:val="0"/>
      <w:divBdr>
        <w:top w:val="none" w:sz="0" w:space="0" w:color="auto"/>
        <w:left w:val="none" w:sz="0" w:space="0" w:color="auto"/>
        <w:bottom w:val="none" w:sz="0" w:space="0" w:color="auto"/>
        <w:right w:val="none" w:sz="0" w:space="0" w:color="auto"/>
      </w:divBdr>
      <w:divsChild>
        <w:div w:id="2084402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zbeszerzes.gov.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18</Pages>
  <Words>4110</Words>
  <Characters>28366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AJÁNLATTÉTELI FELHÍVÁS ÉS DOKUMENTÁCIÓ</dc:title>
  <dc:subject/>
  <dc:creator>Nagymihaly Csaba</dc:creator>
  <cp:keywords/>
  <dc:description/>
  <cp:lastModifiedBy>csongradine</cp:lastModifiedBy>
  <cp:revision>10</cp:revision>
  <cp:lastPrinted>2012-09-06T09:52:00Z</cp:lastPrinted>
  <dcterms:created xsi:type="dcterms:W3CDTF">2013-12-02T13:42:00Z</dcterms:created>
  <dcterms:modified xsi:type="dcterms:W3CDTF">2013-12-04T14:06:00Z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0x0101005AFE6183CBD8514B95F994A00A9578B3</vt:lpwstr>
  </property>
  <property fmtid="{D5CDD505-2E9C-101B-9397-08002B2CF9AE}" pid="3" name="_dlc_DocIdItemGuid">
    <vt:lpwstr>33bcd90d-d9d2-4301-a1c8-f2d6f46da9e8</vt:lpwstr>
  </property>
</Properties>
</file>