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84159B">
        <w:rPr>
          <w:rFonts w:ascii="Arial" w:hAnsi="Arial" w:cs="Arial"/>
          <w:sz w:val="24"/>
          <w:szCs w:val="24"/>
        </w:rPr>
        <w:t>3987-1</w:t>
      </w:r>
      <w:r w:rsidRPr="00911490">
        <w:rPr>
          <w:rFonts w:ascii="Arial" w:hAnsi="Arial" w:cs="Arial"/>
          <w:sz w:val="24"/>
          <w:szCs w:val="24"/>
        </w:rPr>
        <w:t>/201</w:t>
      </w:r>
      <w:r w:rsidR="0084159B">
        <w:rPr>
          <w:rFonts w:ascii="Arial" w:hAnsi="Arial" w:cs="Arial"/>
          <w:sz w:val="24"/>
          <w:szCs w:val="24"/>
        </w:rPr>
        <w:t>8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84159B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84159B">
        <w:rPr>
          <w:rFonts w:ascii="Arial" w:hAnsi="Arial" w:cs="Arial"/>
          <w:b/>
          <w:sz w:val="24"/>
          <w:szCs w:val="24"/>
        </w:rPr>
        <w:t>április</w:t>
      </w:r>
      <w:r w:rsidR="00C37A99">
        <w:rPr>
          <w:rFonts w:ascii="Arial" w:hAnsi="Arial" w:cs="Arial"/>
          <w:b/>
          <w:sz w:val="24"/>
          <w:szCs w:val="24"/>
        </w:rPr>
        <w:t xml:space="preserve"> </w:t>
      </w:r>
      <w:r w:rsidR="0084159B">
        <w:rPr>
          <w:rFonts w:ascii="Arial" w:hAnsi="Arial" w:cs="Arial"/>
          <w:b/>
          <w:sz w:val="24"/>
          <w:szCs w:val="24"/>
        </w:rPr>
        <w:t>26</w:t>
      </w:r>
      <w:r w:rsidRPr="00215CE6">
        <w:rPr>
          <w:rFonts w:ascii="Arial" w:hAnsi="Arial" w:cs="Arial"/>
          <w:b/>
          <w:sz w:val="24"/>
          <w:szCs w:val="24"/>
        </w:rPr>
        <w:t xml:space="preserve">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AC6F11" w:rsidP="00AC6F11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                    </w:t>
      </w:r>
      <w:r w:rsidRPr="00AC6F11">
        <w:rPr>
          <w:rFonts w:ascii="Arial" w:hAnsi="Arial" w:cs="Arial"/>
          <w:sz w:val="24"/>
          <w:szCs w:val="24"/>
        </w:rPr>
        <w:t>A</w:t>
      </w:r>
      <w:proofErr w:type="gramEnd"/>
      <w:r w:rsidRPr="00AC6F11">
        <w:rPr>
          <w:rFonts w:ascii="Arial" w:hAnsi="Arial" w:cs="Arial"/>
          <w:sz w:val="24"/>
          <w:szCs w:val="24"/>
        </w:rPr>
        <w:t xml:space="preserve"> települési támogatásról szóló11/2015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1058BD">
        <w:rPr>
          <w:rFonts w:ascii="Arial" w:hAnsi="Arial" w:cs="Arial"/>
          <w:b/>
          <w:sz w:val="24"/>
          <w:szCs w:val="24"/>
        </w:rPr>
        <w:t xml:space="preserve">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Király</w:t>
      </w:r>
      <w:proofErr w:type="gramEnd"/>
      <w:r>
        <w:rPr>
          <w:rFonts w:ascii="Arial" w:hAnsi="Arial" w:cs="Arial"/>
          <w:sz w:val="24"/>
          <w:szCs w:val="24"/>
        </w:rPr>
        <w:t xml:space="preserve"> Ádám szociális és hatósági ügyintéző</w:t>
      </w: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090711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Pr="0009071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090711">
        <w:rPr>
          <w:rFonts w:ascii="Arial" w:hAnsi="Arial" w:cs="Arial"/>
          <w:sz w:val="24"/>
          <w:szCs w:val="24"/>
          <w:lang w:eastAsia="zh-CN"/>
        </w:rPr>
        <w:tab/>
        <w:t>Jogi- Ügyrendi, Szociális Bizottság</w:t>
      </w:r>
    </w:p>
    <w:p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2413A8" w:rsidRPr="00090711" w:rsidRDefault="002413A8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Pr="00F74BCE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szociális igazgatásról és szociális </w:t>
      </w:r>
      <w:r w:rsidRPr="00596EAA">
        <w:rPr>
          <w:rFonts w:ascii="Arial" w:hAnsi="Arial" w:cs="Arial"/>
        </w:rPr>
        <w:t>ellátásokról szóló 1993. évi III. törvény (a továbbiakban: Szt.) felhatalmazása alapján a</w:t>
      </w:r>
      <w:r w:rsidRPr="00F74BCE">
        <w:rPr>
          <w:rFonts w:ascii="Arial" w:hAnsi="Arial" w:cs="Arial"/>
        </w:rPr>
        <w:t xml:space="preserve"> </w:t>
      </w:r>
      <w:r w:rsidR="00CD0E3F" w:rsidRPr="00F74BCE">
        <w:rPr>
          <w:rFonts w:ascii="Arial" w:hAnsi="Arial" w:cs="Arial"/>
        </w:rPr>
        <w:t>települési támogatásról</w:t>
      </w:r>
      <w:r w:rsidRPr="00F74BCE">
        <w:rPr>
          <w:rFonts w:ascii="Arial" w:hAnsi="Arial" w:cs="Arial"/>
        </w:rPr>
        <w:t xml:space="preserve"> </w:t>
      </w:r>
      <w:r w:rsidR="00215CE6" w:rsidRPr="00F74BCE">
        <w:rPr>
          <w:rFonts w:ascii="Arial" w:hAnsi="Arial" w:cs="Arial"/>
        </w:rPr>
        <w:t>11</w:t>
      </w:r>
      <w:r w:rsidRPr="00F74BCE">
        <w:rPr>
          <w:rFonts w:ascii="Arial" w:hAnsi="Arial" w:cs="Arial"/>
        </w:rPr>
        <w:t>/20</w:t>
      </w:r>
      <w:r w:rsidR="00CA4389" w:rsidRPr="00F74BCE">
        <w:rPr>
          <w:rFonts w:ascii="Arial" w:hAnsi="Arial" w:cs="Arial"/>
        </w:rPr>
        <w:t>15. (I</w:t>
      </w:r>
      <w:r w:rsidRPr="00F74BCE">
        <w:rPr>
          <w:rFonts w:ascii="Arial" w:hAnsi="Arial" w:cs="Arial"/>
        </w:rPr>
        <w:t>I. 2</w:t>
      </w:r>
      <w:r w:rsidR="00CA4389" w:rsidRPr="00F74BCE">
        <w:rPr>
          <w:rFonts w:ascii="Arial" w:hAnsi="Arial" w:cs="Arial"/>
        </w:rPr>
        <w:t>6</w:t>
      </w:r>
      <w:r w:rsidRPr="00F74BCE">
        <w:rPr>
          <w:rFonts w:ascii="Arial" w:hAnsi="Arial" w:cs="Arial"/>
        </w:rPr>
        <w:t xml:space="preserve">.) szám alatt önkormányzati rendeletet (a továbbiakban: </w:t>
      </w:r>
      <w:proofErr w:type="spellStart"/>
      <w:r w:rsidRPr="00F74BCE">
        <w:rPr>
          <w:rFonts w:ascii="Arial" w:hAnsi="Arial" w:cs="Arial"/>
        </w:rPr>
        <w:t>Ör</w:t>
      </w:r>
      <w:proofErr w:type="spellEnd"/>
      <w:r w:rsidR="00C55175" w:rsidRPr="00F74BCE">
        <w:rPr>
          <w:rFonts w:ascii="Arial" w:hAnsi="Arial" w:cs="Arial"/>
        </w:rPr>
        <w:t>.</w:t>
      </w:r>
      <w:r w:rsidRPr="00F74BCE">
        <w:rPr>
          <w:rFonts w:ascii="Arial" w:hAnsi="Arial" w:cs="Arial"/>
        </w:rPr>
        <w:t xml:space="preserve">) alkotott, mely időközben </w:t>
      </w:r>
      <w:r w:rsidR="00CA4389" w:rsidRPr="00F74BCE">
        <w:rPr>
          <w:rFonts w:ascii="Arial" w:hAnsi="Arial" w:cs="Arial"/>
        </w:rPr>
        <w:t>többszö</w:t>
      </w:r>
      <w:r w:rsidR="00CA4389" w:rsidRPr="00E4598B">
        <w:rPr>
          <w:rFonts w:ascii="Arial" w:hAnsi="Arial" w:cs="Arial"/>
        </w:rPr>
        <w:t>ri</w:t>
      </w:r>
      <w:r w:rsidRPr="00F74BCE">
        <w:rPr>
          <w:rFonts w:ascii="Arial" w:hAnsi="Arial" w:cs="Arial"/>
        </w:rPr>
        <w:t xml:space="preserve"> módosításra került. </w:t>
      </w:r>
    </w:p>
    <w:p w:rsidR="00BB7485" w:rsidRPr="00F74BCE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:rsidR="00F87E22" w:rsidRPr="00F74BCE" w:rsidRDefault="005E1429" w:rsidP="009D0129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F74BCE">
        <w:rPr>
          <w:rFonts w:ascii="Arial" w:hAnsi="Arial" w:cs="Arial"/>
          <w:sz w:val="22"/>
          <w:szCs w:val="22"/>
        </w:rPr>
        <w:t xml:space="preserve">Jelenlegi </w:t>
      </w:r>
      <w:r w:rsidR="001476C8" w:rsidRPr="00E4598B">
        <w:rPr>
          <w:rFonts w:ascii="Arial" w:hAnsi="Arial" w:cs="Arial"/>
          <w:sz w:val="22"/>
          <w:szCs w:val="22"/>
        </w:rPr>
        <w:t>rendelet</w:t>
      </w:r>
      <w:r w:rsidRPr="00E4598B">
        <w:rPr>
          <w:rFonts w:ascii="Arial" w:hAnsi="Arial" w:cs="Arial"/>
          <w:sz w:val="22"/>
          <w:szCs w:val="22"/>
        </w:rPr>
        <w:t>t</w:t>
      </w:r>
      <w:r w:rsidRPr="00F74BCE">
        <w:rPr>
          <w:rFonts w:ascii="Arial" w:hAnsi="Arial" w:cs="Arial"/>
          <w:sz w:val="22"/>
          <w:szCs w:val="22"/>
        </w:rPr>
        <w:t xml:space="preserve">ervezetünk több módosítást szeretne elvégezni a </w:t>
      </w:r>
      <w:r w:rsidR="00F540EF" w:rsidRPr="00F74BCE">
        <w:rPr>
          <w:rFonts w:ascii="Arial" w:hAnsi="Arial" w:cs="Arial"/>
          <w:sz w:val="22"/>
          <w:szCs w:val="22"/>
        </w:rPr>
        <w:t xml:space="preserve">hatályos </w:t>
      </w:r>
      <w:proofErr w:type="spellStart"/>
      <w:r w:rsidR="00F540EF" w:rsidRPr="00F74BCE">
        <w:rPr>
          <w:rFonts w:ascii="Arial" w:hAnsi="Arial" w:cs="Arial"/>
          <w:sz w:val="22"/>
          <w:szCs w:val="22"/>
        </w:rPr>
        <w:t>Ör.</w:t>
      </w:r>
      <w:r w:rsidR="001476C8">
        <w:rPr>
          <w:rFonts w:ascii="Arial" w:hAnsi="Arial" w:cs="Arial"/>
          <w:sz w:val="22"/>
          <w:szCs w:val="22"/>
        </w:rPr>
        <w:t>-</w:t>
      </w:r>
      <w:r w:rsidR="00F540EF" w:rsidRPr="00F74BCE">
        <w:rPr>
          <w:rFonts w:ascii="Arial" w:hAnsi="Arial" w:cs="Arial"/>
          <w:sz w:val="22"/>
          <w:szCs w:val="22"/>
        </w:rPr>
        <w:t>n</w:t>
      </w:r>
      <w:proofErr w:type="spellEnd"/>
      <w:r w:rsidRPr="00F74BCE">
        <w:rPr>
          <w:rFonts w:ascii="Arial" w:hAnsi="Arial" w:cs="Arial"/>
          <w:sz w:val="22"/>
          <w:szCs w:val="22"/>
        </w:rPr>
        <w:t>, melyek köve</w:t>
      </w:r>
      <w:r w:rsidR="00F540EF" w:rsidRPr="00F74BCE">
        <w:rPr>
          <w:rFonts w:ascii="Arial" w:hAnsi="Arial" w:cs="Arial"/>
          <w:sz w:val="22"/>
          <w:szCs w:val="22"/>
        </w:rPr>
        <w:t>tkeztében</w:t>
      </w:r>
      <w:r w:rsidRPr="00F74BCE">
        <w:rPr>
          <w:rFonts w:ascii="Arial" w:hAnsi="Arial" w:cs="Arial"/>
          <w:sz w:val="22"/>
          <w:szCs w:val="22"/>
        </w:rPr>
        <w:t xml:space="preserve"> </w:t>
      </w:r>
      <w:r w:rsidR="00F540EF" w:rsidRPr="00F74BCE">
        <w:rPr>
          <w:rFonts w:ascii="Arial" w:hAnsi="Arial" w:cs="Arial"/>
          <w:sz w:val="22"/>
          <w:szCs w:val="22"/>
        </w:rPr>
        <w:t>jobban alkalmazhatóbbá</w:t>
      </w:r>
      <w:r w:rsidR="00866943">
        <w:rPr>
          <w:rFonts w:ascii="Arial" w:hAnsi="Arial" w:cs="Arial"/>
          <w:sz w:val="22"/>
          <w:szCs w:val="22"/>
        </w:rPr>
        <w:t xml:space="preserve"> válik a rendelet és szélesebb társadalmi körben biztosít támogatást.</w:t>
      </w:r>
    </w:p>
    <w:p w:rsidR="009D0129" w:rsidRPr="00F74BCE" w:rsidRDefault="00F540EF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 w:rsidRPr="00F74BCE">
        <w:rPr>
          <w:rFonts w:ascii="Arial" w:hAnsi="Arial" w:cs="Arial"/>
          <w:sz w:val="22"/>
          <w:szCs w:val="22"/>
        </w:rPr>
        <w:t xml:space="preserve">Első módosítás a </w:t>
      </w:r>
      <w:r w:rsidR="005E1429" w:rsidRPr="007D5F0C">
        <w:rPr>
          <w:rFonts w:ascii="Arial" w:hAnsi="Arial" w:cs="Arial"/>
          <w:b/>
          <w:sz w:val="22"/>
          <w:szCs w:val="22"/>
        </w:rPr>
        <w:t>rendkívüli települési támogatás keretein belül nyújtott</w:t>
      </w:r>
      <w:r w:rsidR="005E1429" w:rsidRPr="00F74BCE">
        <w:rPr>
          <w:rFonts w:ascii="Arial" w:hAnsi="Arial" w:cs="Arial"/>
          <w:sz w:val="22"/>
          <w:szCs w:val="22"/>
        </w:rPr>
        <w:t xml:space="preserve"> </w:t>
      </w:r>
      <w:r w:rsidR="005E1429" w:rsidRPr="001476C8">
        <w:rPr>
          <w:rFonts w:ascii="Arial" w:hAnsi="Arial" w:cs="Arial"/>
          <w:b/>
          <w:sz w:val="22"/>
          <w:szCs w:val="22"/>
        </w:rPr>
        <w:t xml:space="preserve">temetési támogatás jövedelemhatárának emelése a </w:t>
      </w:r>
      <w:r w:rsidR="00E4598B" w:rsidRPr="0074402C">
        <w:rPr>
          <w:rFonts w:ascii="Arial" w:hAnsi="Arial" w:cs="Arial"/>
          <w:b/>
          <w:sz w:val="22"/>
          <w:szCs w:val="22"/>
        </w:rPr>
        <w:t>méltányossági</w:t>
      </w:r>
      <w:r w:rsidR="008B0608" w:rsidRPr="0074402C">
        <w:rPr>
          <w:rFonts w:ascii="Arial" w:hAnsi="Arial" w:cs="Arial"/>
          <w:b/>
          <w:sz w:val="22"/>
          <w:szCs w:val="22"/>
        </w:rPr>
        <w:t xml:space="preserve"> települési </w:t>
      </w:r>
      <w:r w:rsidR="00596EAA" w:rsidRPr="0074402C">
        <w:rPr>
          <w:rFonts w:ascii="Arial" w:hAnsi="Arial" w:cs="Arial"/>
          <w:b/>
          <w:sz w:val="22"/>
          <w:szCs w:val="22"/>
        </w:rPr>
        <w:t>támogatás</w:t>
      </w:r>
      <w:r w:rsidR="005E1429" w:rsidRPr="001476C8">
        <w:rPr>
          <w:rFonts w:ascii="Arial" w:hAnsi="Arial" w:cs="Arial"/>
          <w:b/>
          <w:sz w:val="22"/>
          <w:szCs w:val="22"/>
        </w:rPr>
        <w:t xml:space="preserve"> </w:t>
      </w:r>
      <w:r w:rsidR="00866943" w:rsidRPr="001476C8">
        <w:rPr>
          <w:rFonts w:ascii="Arial" w:hAnsi="Arial" w:cs="Arial"/>
          <w:b/>
          <w:sz w:val="22"/>
          <w:szCs w:val="22"/>
        </w:rPr>
        <w:t>jövedelemhatárához</w:t>
      </w:r>
      <w:r w:rsidR="00866943">
        <w:rPr>
          <w:rFonts w:ascii="Arial" w:hAnsi="Arial" w:cs="Arial"/>
          <w:sz w:val="22"/>
          <w:szCs w:val="22"/>
        </w:rPr>
        <w:t>. A változást követően</w:t>
      </w:r>
      <w:r w:rsidRPr="00F74BCE">
        <w:rPr>
          <w:rFonts w:ascii="Arial" w:hAnsi="Arial" w:cs="Arial"/>
          <w:sz w:val="22"/>
          <w:szCs w:val="22"/>
        </w:rPr>
        <w:t xml:space="preserve"> </w:t>
      </w:r>
      <w:r w:rsidR="00D64D9F" w:rsidRPr="00F74BCE">
        <w:rPr>
          <w:rFonts w:ascii="Arial" w:hAnsi="Arial" w:cs="Arial"/>
          <w:sz w:val="22"/>
          <w:szCs w:val="22"/>
        </w:rPr>
        <w:t xml:space="preserve">a </w:t>
      </w:r>
      <w:r w:rsidR="00D64D9F" w:rsidRPr="003E7C7D">
        <w:rPr>
          <w:rFonts w:ascii="Arial" w:hAnsi="Arial" w:cs="Arial"/>
          <w:b/>
          <w:sz w:val="22"/>
          <w:szCs w:val="22"/>
        </w:rPr>
        <w:t>kérelmező családjában</w:t>
      </w:r>
      <w:r w:rsidR="00D64D9F" w:rsidRPr="00F74BCE">
        <w:rPr>
          <w:rFonts w:ascii="Arial" w:hAnsi="Arial" w:cs="Arial"/>
          <w:sz w:val="22"/>
          <w:szCs w:val="22"/>
        </w:rPr>
        <w:t xml:space="preserve"> az öregségi nyugdíj mindenkori legkisebb összegének </w:t>
      </w:r>
      <w:r w:rsidR="00866943">
        <w:rPr>
          <w:rFonts w:ascii="Arial" w:hAnsi="Arial" w:cs="Arial"/>
          <w:sz w:val="22"/>
          <w:szCs w:val="22"/>
        </w:rPr>
        <w:t xml:space="preserve">275%-ról (78 375Ft) </w:t>
      </w:r>
      <w:r w:rsidR="00D64D9F" w:rsidRPr="00866943">
        <w:rPr>
          <w:rFonts w:ascii="Arial" w:hAnsi="Arial" w:cs="Arial"/>
          <w:b/>
          <w:sz w:val="22"/>
          <w:szCs w:val="22"/>
        </w:rPr>
        <w:t>300%-</w:t>
      </w:r>
      <w:r w:rsidR="00866943" w:rsidRPr="00866943">
        <w:rPr>
          <w:rFonts w:ascii="Arial" w:hAnsi="Arial" w:cs="Arial"/>
          <w:b/>
          <w:sz w:val="22"/>
          <w:szCs w:val="22"/>
        </w:rPr>
        <w:t>ra</w:t>
      </w:r>
      <w:r w:rsidR="00D64D9F" w:rsidRPr="00866943">
        <w:rPr>
          <w:rFonts w:ascii="Arial" w:hAnsi="Arial" w:cs="Arial"/>
          <w:b/>
          <w:sz w:val="22"/>
          <w:szCs w:val="22"/>
        </w:rPr>
        <w:t>, (85 500 Ft)</w:t>
      </w:r>
      <w:r w:rsidR="00D64D9F" w:rsidRPr="00F74BCE">
        <w:rPr>
          <w:rFonts w:ascii="Arial" w:hAnsi="Arial" w:cs="Arial"/>
          <w:sz w:val="22"/>
          <w:szCs w:val="22"/>
        </w:rPr>
        <w:t xml:space="preserve"> </w:t>
      </w:r>
      <w:r w:rsidR="00D64D9F" w:rsidRPr="003E7C7D">
        <w:rPr>
          <w:rFonts w:ascii="Arial" w:hAnsi="Arial" w:cs="Arial"/>
          <w:b/>
          <w:sz w:val="22"/>
          <w:szCs w:val="22"/>
        </w:rPr>
        <w:t>egyedül élő vagy egyedülálló</w:t>
      </w:r>
      <w:r w:rsidR="00D64D9F" w:rsidRPr="00F74BCE">
        <w:rPr>
          <w:rFonts w:ascii="Arial" w:hAnsi="Arial" w:cs="Arial"/>
          <w:sz w:val="22"/>
          <w:szCs w:val="22"/>
        </w:rPr>
        <w:t xml:space="preserve"> kérelmező esetén az öregségi nyugdíj mindenkori legkisebb összegének </w:t>
      </w:r>
      <w:r w:rsidR="00866943">
        <w:rPr>
          <w:rFonts w:ascii="Arial" w:hAnsi="Arial" w:cs="Arial"/>
          <w:sz w:val="22"/>
          <w:szCs w:val="22"/>
        </w:rPr>
        <w:t xml:space="preserve">310%-ról (88 350 Ft) </w:t>
      </w:r>
      <w:r w:rsidR="00D64D9F" w:rsidRPr="003E7C7D">
        <w:rPr>
          <w:rFonts w:ascii="Arial" w:hAnsi="Arial" w:cs="Arial"/>
          <w:b/>
          <w:sz w:val="22"/>
          <w:szCs w:val="22"/>
        </w:rPr>
        <w:t>350%-</w:t>
      </w:r>
      <w:r w:rsidR="00866943" w:rsidRPr="003E7C7D">
        <w:rPr>
          <w:rFonts w:ascii="Arial" w:hAnsi="Arial" w:cs="Arial"/>
          <w:b/>
          <w:sz w:val="22"/>
          <w:szCs w:val="22"/>
        </w:rPr>
        <w:t>ra</w:t>
      </w:r>
      <w:r w:rsidR="00D64D9F" w:rsidRPr="003E7C7D">
        <w:rPr>
          <w:rFonts w:ascii="Arial" w:hAnsi="Arial" w:cs="Arial"/>
          <w:b/>
          <w:sz w:val="22"/>
          <w:szCs w:val="22"/>
        </w:rPr>
        <w:t xml:space="preserve"> (</w:t>
      </w:r>
      <w:r w:rsidR="009D0129" w:rsidRPr="003E7C7D">
        <w:rPr>
          <w:rFonts w:ascii="Arial" w:hAnsi="Arial" w:cs="Arial"/>
          <w:b/>
          <w:sz w:val="22"/>
          <w:szCs w:val="22"/>
        </w:rPr>
        <w:t>99 750 Ft)</w:t>
      </w:r>
      <w:r w:rsidR="009D0129" w:rsidRPr="00F74BCE">
        <w:rPr>
          <w:rFonts w:ascii="Arial" w:hAnsi="Arial" w:cs="Arial"/>
          <w:sz w:val="22"/>
          <w:szCs w:val="22"/>
        </w:rPr>
        <w:t xml:space="preserve"> </w:t>
      </w:r>
      <w:r w:rsidR="00866943">
        <w:rPr>
          <w:rFonts w:ascii="Arial" w:hAnsi="Arial" w:cs="Arial"/>
          <w:sz w:val="22"/>
          <w:szCs w:val="22"/>
        </w:rPr>
        <w:t>módosul</w:t>
      </w:r>
      <w:r w:rsidR="00D64D9F" w:rsidRPr="00F74BCE">
        <w:rPr>
          <w:rFonts w:ascii="Arial" w:hAnsi="Arial" w:cs="Arial"/>
          <w:sz w:val="22"/>
          <w:szCs w:val="22"/>
        </w:rPr>
        <w:t>.</w:t>
      </w:r>
    </w:p>
    <w:p w:rsidR="003E7C7D" w:rsidRDefault="00320F22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 w:rsidRPr="00F74BCE">
        <w:rPr>
          <w:rFonts w:ascii="Arial" w:hAnsi="Arial" w:cs="Arial"/>
          <w:sz w:val="22"/>
          <w:szCs w:val="22"/>
        </w:rPr>
        <w:t>A nyugdíjak és fizetések fokozatos emelkedésével egyre több igénylő</w:t>
      </w:r>
      <w:r w:rsidR="00744F00" w:rsidRPr="00F74BCE">
        <w:rPr>
          <w:rFonts w:ascii="Arial" w:hAnsi="Arial" w:cs="Arial"/>
          <w:sz w:val="22"/>
          <w:szCs w:val="22"/>
        </w:rPr>
        <w:t xml:space="preserve"> kérelme</w:t>
      </w:r>
      <w:r w:rsidRPr="00F74BCE">
        <w:rPr>
          <w:rFonts w:ascii="Arial" w:hAnsi="Arial" w:cs="Arial"/>
          <w:sz w:val="22"/>
          <w:szCs w:val="22"/>
        </w:rPr>
        <w:t xml:space="preserve"> kerül elutasításra</w:t>
      </w:r>
      <w:r w:rsidR="00002717">
        <w:rPr>
          <w:rFonts w:ascii="Arial" w:hAnsi="Arial" w:cs="Arial"/>
          <w:sz w:val="22"/>
          <w:szCs w:val="22"/>
        </w:rPr>
        <w:t>,</w:t>
      </w:r>
      <w:r w:rsidRPr="00F74BCE">
        <w:rPr>
          <w:rFonts w:ascii="Arial" w:hAnsi="Arial" w:cs="Arial"/>
          <w:sz w:val="22"/>
          <w:szCs w:val="22"/>
        </w:rPr>
        <w:t xml:space="preserve"> vagy már a kérelem beadásánál meggondolják magukat</w:t>
      </w:r>
      <w:r w:rsidR="009D0129" w:rsidRPr="00F74BCE">
        <w:rPr>
          <w:rFonts w:ascii="Arial" w:hAnsi="Arial" w:cs="Arial"/>
          <w:sz w:val="22"/>
          <w:szCs w:val="22"/>
        </w:rPr>
        <w:t xml:space="preserve"> a kérelmezők.</w:t>
      </w:r>
      <w:r w:rsidRPr="00F74BCE">
        <w:rPr>
          <w:rFonts w:ascii="Arial" w:hAnsi="Arial" w:cs="Arial"/>
          <w:sz w:val="22"/>
          <w:szCs w:val="22"/>
        </w:rPr>
        <w:t xml:space="preserve"> </w:t>
      </w:r>
      <w:r w:rsidR="009D0129" w:rsidRPr="00F74BCE">
        <w:rPr>
          <w:rFonts w:ascii="Arial" w:hAnsi="Arial" w:cs="Arial"/>
          <w:sz w:val="22"/>
          <w:szCs w:val="22"/>
        </w:rPr>
        <w:t xml:space="preserve">Az átlagos temetési költségek </w:t>
      </w:r>
      <w:r w:rsidRPr="00F74BCE">
        <w:rPr>
          <w:rFonts w:ascii="Arial" w:hAnsi="Arial" w:cs="Arial"/>
          <w:sz w:val="22"/>
          <w:szCs w:val="22"/>
        </w:rPr>
        <w:t>2</w:t>
      </w:r>
      <w:r w:rsidR="001476C8">
        <w:rPr>
          <w:rFonts w:ascii="Arial" w:hAnsi="Arial" w:cs="Arial"/>
          <w:sz w:val="22"/>
          <w:szCs w:val="22"/>
        </w:rPr>
        <w:t>00</w:t>
      </w:r>
      <w:r w:rsidRPr="00F74BCE">
        <w:rPr>
          <w:rFonts w:ascii="Arial" w:hAnsi="Arial" w:cs="Arial"/>
          <w:sz w:val="22"/>
          <w:szCs w:val="22"/>
        </w:rPr>
        <w:t>-300 </w:t>
      </w:r>
      <w:r w:rsidR="001476C8">
        <w:rPr>
          <w:rFonts w:ascii="Arial" w:hAnsi="Arial" w:cs="Arial"/>
          <w:sz w:val="22"/>
          <w:szCs w:val="22"/>
        </w:rPr>
        <w:t>ezer</w:t>
      </w:r>
      <w:r w:rsidRPr="00F74BCE">
        <w:rPr>
          <w:rFonts w:ascii="Arial" w:hAnsi="Arial" w:cs="Arial"/>
          <w:sz w:val="22"/>
          <w:szCs w:val="22"/>
        </w:rPr>
        <w:t xml:space="preserve"> Ft körüli </w:t>
      </w:r>
      <w:r w:rsidR="003E7C7D">
        <w:rPr>
          <w:rFonts w:ascii="Arial" w:hAnsi="Arial" w:cs="Arial"/>
          <w:sz w:val="22"/>
          <w:szCs w:val="22"/>
        </w:rPr>
        <w:t>költséget eredményeznek</w:t>
      </w:r>
      <w:r w:rsidRPr="00F74BCE">
        <w:rPr>
          <w:rFonts w:ascii="Arial" w:hAnsi="Arial" w:cs="Arial"/>
          <w:sz w:val="22"/>
          <w:szCs w:val="22"/>
        </w:rPr>
        <w:t>, amelyek nagyban</w:t>
      </w:r>
      <w:r w:rsidR="00B90D97" w:rsidRPr="00F74BCE">
        <w:rPr>
          <w:rFonts w:ascii="Arial" w:hAnsi="Arial" w:cs="Arial"/>
          <w:sz w:val="22"/>
          <w:szCs w:val="22"/>
        </w:rPr>
        <w:t xml:space="preserve"> megterhelik a háztartásokat. A támogatás</w:t>
      </w:r>
      <w:r w:rsidR="00744F00" w:rsidRPr="00F74BCE">
        <w:rPr>
          <w:rFonts w:ascii="Arial" w:hAnsi="Arial" w:cs="Arial"/>
          <w:sz w:val="22"/>
          <w:szCs w:val="22"/>
        </w:rPr>
        <w:t xml:space="preserve"> jövedelemhatárának megnövelése nem jelent jelentős kiadást, mivel éves szinten </w:t>
      </w:r>
      <w:r w:rsidR="00E4598B">
        <w:rPr>
          <w:rFonts w:ascii="Arial" w:hAnsi="Arial" w:cs="Arial"/>
          <w:sz w:val="22"/>
          <w:szCs w:val="22"/>
        </w:rPr>
        <w:t>legfeljebb</w:t>
      </w:r>
      <w:r w:rsidR="009D0129" w:rsidRPr="00F74BCE">
        <w:rPr>
          <w:rFonts w:ascii="Arial" w:hAnsi="Arial" w:cs="Arial"/>
          <w:sz w:val="22"/>
          <w:szCs w:val="22"/>
        </w:rPr>
        <w:t xml:space="preserve"> 10-15 kérelem érkezik be, de akik ezt igénylik </w:t>
      </w:r>
      <w:r w:rsidR="009D0129" w:rsidRPr="00D67A69">
        <w:rPr>
          <w:rFonts w:ascii="Arial" w:hAnsi="Arial" w:cs="Arial"/>
          <w:sz w:val="22"/>
          <w:szCs w:val="22"/>
        </w:rPr>
        <w:t>és megkapják</w:t>
      </w:r>
      <w:r w:rsidR="008E7437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  <w:r w:rsidR="009D0129" w:rsidRPr="00D67A69">
        <w:rPr>
          <w:rFonts w:ascii="Arial" w:hAnsi="Arial" w:cs="Arial"/>
          <w:sz w:val="22"/>
          <w:szCs w:val="22"/>
        </w:rPr>
        <w:t xml:space="preserve"> </w:t>
      </w:r>
      <w:r w:rsidR="00D67A69" w:rsidRPr="00D67A69">
        <w:rPr>
          <w:rFonts w:ascii="Arial" w:hAnsi="Arial" w:cs="Arial"/>
          <w:sz w:val="22"/>
          <w:szCs w:val="22"/>
        </w:rPr>
        <w:t>azok számára</w:t>
      </w:r>
      <w:r w:rsidR="00475D0A" w:rsidRPr="00D67A69">
        <w:rPr>
          <w:rFonts w:ascii="Arial" w:hAnsi="Arial" w:cs="Arial"/>
          <w:sz w:val="22"/>
          <w:szCs w:val="22"/>
        </w:rPr>
        <w:t xml:space="preserve"> nagy segítséget jelent.</w:t>
      </w:r>
      <w:r w:rsidR="003E7C7D" w:rsidRPr="00D67A69">
        <w:rPr>
          <w:rFonts w:ascii="Arial" w:hAnsi="Arial" w:cs="Arial"/>
          <w:sz w:val="22"/>
          <w:szCs w:val="22"/>
        </w:rPr>
        <w:t xml:space="preserve"> </w:t>
      </w:r>
      <w:r w:rsidR="009D0129" w:rsidRPr="00D67A69">
        <w:rPr>
          <w:rFonts w:ascii="Arial" w:hAnsi="Arial" w:cs="Arial"/>
          <w:sz w:val="22"/>
          <w:szCs w:val="22"/>
        </w:rPr>
        <w:t xml:space="preserve"> </w:t>
      </w:r>
    </w:p>
    <w:p w:rsidR="00B90D97" w:rsidRPr="00F74BCE" w:rsidRDefault="009D0129" w:rsidP="009D0129">
      <w:pPr>
        <w:pStyle w:val="cf0"/>
        <w:jc w:val="both"/>
        <w:rPr>
          <w:rFonts w:ascii="Arial" w:hAnsi="Arial" w:cs="Arial"/>
          <w:sz w:val="22"/>
          <w:szCs w:val="22"/>
        </w:rPr>
      </w:pPr>
      <w:r w:rsidRPr="00F74BCE">
        <w:rPr>
          <w:rFonts w:ascii="Arial" w:hAnsi="Arial" w:cs="Arial"/>
          <w:sz w:val="22"/>
          <w:szCs w:val="22"/>
        </w:rPr>
        <w:t xml:space="preserve">A </w:t>
      </w:r>
      <w:r w:rsidR="003E7C7D">
        <w:rPr>
          <w:rFonts w:ascii="Arial" w:hAnsi="Arial" w:cs="Arial"/>
          <w:sz w:val="22"/>
          <w:szCs w:val="22"/>
        </w:rPr>
        <w:t xml:space="preserve">hatályos </w:t>
      </w:r>
      <w:proofErr w:type="spellStart"/>
      <w:r w:rsidR="003E7C7D">
        <w:rPr>
          <w:rFonts w:ascii="Arial" w:hAnsi="Arial" w:cs="Arial"/>
          <w:sz w:val="22"/>
          <w:szCs w:val="22"/>
        </w:rPr>
        <w:t>Ör</w:t>
      </w:r>
      <w:proofErr w:type="spellEnd"/>
      <w:r w:rsidR="003E7C7D">
        <w:rPr>
          <w:rFonts w:ascii="Arial" w:hAnsi="Arial" w:cs="Arial"/>
          <w:sz w:val="22"/>
          <w:szCs w:val="22"/>
        </w:rPr>
        <w:t xml:space="preserve">. </w:t>
      </w:r>
      <w:r w:rsidR="00E4598B">
        <w:rPr>
          <w:rFonts w:ascii="Arial" w:hAnsi="Arial" w:cs="Arial"/>
          <w:sz w:val="22"/>
          <w:szCs w:val="22"/>
        </w:rPr>
        <w:t xml:space="preserve">a </w:t>
      </w:r>
      <w:r w:rsidRPr="00F74BCE">
        <w:rPr>
          <w:rFonts w:ascii="Arial" w:hAnsi="Arial" w:cs="Arial"/>
          <w:sz w:val="22"/>
          <w:szCs w:val="22"/>
        </w:rPr>
        <w:t>temetés számlá</w:t>
      </w:r>
      <w:r w:rsidR="00E4598B">
        <w:rPr>
          <w:rFonts w:ascii="Arial" w:hAnsi="Arial" w:cs="Arial"/>
          <w:sz w:val="22"/>
          <w:szCs w:val="22"/>
        </w:rPr>
        <w:t>i</w:t>
      </w:r>
      <w:r w:rsidRPr="00F74BCE">
        <w:rPr>
          <w:rFonts w:ascii="Arial" w:hAnsi="Arial" w:cs="Arial"/>
          <w:sz w:val="22"/>
          <w:szCs w:val="22"/>
        </w:rPr>
        <w:t>val igazolt költ</w:t>
      </w:r>
      <w:r w:rsidR="00F74BCE">
        <w:rPr>
          <w:rFonts w:ascii="Arial" w:hAnsi="Arial" w:cs="Arial"/>
          <w:sz w:val="22"/>
          <w:szCs w:val="22"/>
        </w:rPr>
        <w:t>ségé</w:t>
      </w:r>
      <w:r w:rsidR="001476C8">
        <w:rPr>
          <w:rFonts w:ascii="Arial" w:hAnsi="Arial" w:cs="Arial"/>
          <w:sz w:val="22"/>
          <w:szCs w:val="22"/>
        </w:rPr>
        <w:t>nek 25%-</w:t>
      </w:r>
      <w:r w:rsidR="00E4598B">
        <w:rPr>
          <w:rFonts w:ascii="Arial" w:hAnsi="Arial" w:cs="Arial"/>
          <w:sz w:val="22"/>
          <w:szCs w:val="22"/>
        </w:rPr>
        <w:t>ig</w:t>
      </w:r>
      <w:r w:rsidR="001476C8">
        <w:rPr>
          <w:rFonts w:ascii="Arial" w:hAnsi="Arial" w:cs="Arial"/>
          <w:sz w:val="22"/>
          <w:szCs w:val="22"/>
        </w:rPr>
        <w:t xml:space="preserve"> legfeljebb 50 000 Ft</w:t>
      </w:r>
      <w:r w:rsidR="00F74BCE">
        <w:rPr>
          <w:rFonts w:ascii="Arial" w:hAnsi="Arial" w:cs="Arial"/>
          <w:sz w:val="22"/>
          <w:szCs w:val="22"/>
        </w:rPr>
        <w:t xml:space="preserve"> támoga</w:t>
      </w:r>
      <w:r w:rsidR="003E7C7D">
        <w:rPr>
          <w:rFonts w:ascii="Arial" w:hAnsi="Arial" w:cs="Arial"/>
          <w:sz w:val="22"/>
          <w:szCs w:val="22"/>
        </w:rPr>
        <w:t>tásban részesíti a kérelmezőt</w:t>
      </w:r>
      <w:r w:rsidR="00E4598B">
        <w:rPr>
          <w:rFonts w:ascii="Arial" w:hAnsi="Arial" w:cs="Arial"/>
          <w:sz w:val="22"/>
          <w:szCs w:val="22"/>
        </w:rPr>
        <w:t>.</w:t>
      </w:r>
    </w:p>
    <w:p w:rsidR="003E7C7D" w:rsidRDefault="00F74BCE" w:rsidP="00F74BC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Következő módosítási </w:t>
      </w:r>
      <w:r w:rsidR="003E7C7D">
        <w:rPr>
          <w:rFonts w:ascii="Arial" w:hAnsi="Arial" w:cs="Arial"/>
          <w:sz w:val="22"/>
          <w:szCs w:val="22"/>
        </w:rPr>
        <w:t>tétel</w:t>
      </w:r>
      <w:r>
        <w:rPr>
          <w:rFonts w:ascii="Arial" w:hAnsi="Arial" w:cs="Arial"/>
          <w:sz w:val="22"/>
          <w:szCs w:val="22"/>
        </w:rPr>
        <w:t xml:space="preserve"> a </w:t>
      </w:r>
      <w:r w:rsidRPr="001476C8">
        <w:rPr>
          <w:rFonts w:ascii="Arial" w:hAnsi="Arial" w:cs="Arial"/>
          <w:b/>
          <w:sz w:val="22"/>
          <w:szCs w:val="22"/>
        </w:rPr>
        <w:t>lakhatási támogatás</w:t>
      </w:r>
      <w:r>
        <w:rPr>
          <w:rFonts w:ascii="Arial" w:hAnsi="Arial" w:cs="Arial"/>
          <w:sz w:val="22"/>
          <w:szCs w:val="22"/>
        </w:rPr>
        <w:t>. A</w:t>
      </w:r>
      <w:r w:rsidR="003E7C7D">
        <w:rPr>
          <w:rFonts w:ascii="Arial" w:hAnsi="Arial" w:cs="Arial"/>
          <w:sz w:val="22"/>
          <w:szCs w:val="22"/>
        </w:rPr>
        <w:t xml:space="preserve"> tervezet tartalma a</w:t>
      </w:r>
      <w:r w:rsidR="005E1429">
        <w:rPr>
          <w:rFonts w:ascii="Arial" w:hAnsi="Arial" w:cs="Arial"/>
          <w:sz w:val="22"/>
          <w:szCs w:val="22"/>
        </w:rPr>
        <w:t xml:space="preserve"> sávos </w:t>
      </w:r>
      <w:r w:rsidR="005E1429" w:rsidRPr="00D67A69">
        <w:rPr>
          <w:rFonts w:ascii="Arial" w:hAnsi="Arial" w:cs="Arial"/>
          <w:sz w:val="22"/>
          <w:szCs w:val="22"/>
        </w:rPr>
        <w:t>támogatási rendszer megszűntetése és egységesítése havi 5000 Ft-ra</w:t>
      </w:r>
      <w:r w:rsidR="001476C8" w:rsidRPr="00D67A69">
        <w:rPr>
          <w:rFonts w:ascii="Arial" w:hAnsi="Arial" w:cs="Arial"/>
          <w:sz w:val="22"/>
          <w:szCs w:val="22"/>
        </w:rPr>
        <w:t>,</w:t>
      </w:r>
      <w:r w:rsidR="004027BB" w:rsidRPr="00D67A69">
        <w:rPr>
          <w:rFonts w:ascii="Arial" w:hAnsi="Arial" w:cs="Arial"/>
          <w:sz w:val="22"/>
          <w:szCs w:val="22"/>
        </w:rPr>
        <w:t xml:space="preserve"> így minden igénylő, jogosult </w:t>
      </w:r>
      <w:r w:rsidR="004027BB">
        <w:rPr>
          <w:rFonts w:ascii="Arial" w:hAnsi="Arial" w:cs="Arial"/>
          <w:sz w:val="22"/>
          <w:szCs w:val="22"/>
        </w:rPr>
        <w:t xml:space="preserve">háztartás egységes támogatásban részesülne. </w:t>
      </w:r>
      <w:r w:rsidR="003E7C7D">
        <w:rPr>
          <w:rFonts w:ascii="Arial" w:hAnsi="Arial" w:cs="Arial"/>
          <w:sz w:val="22"/>
          <w:szCs w:val="22"/>
        </w:rPr>
        <w:t xml:space="preserve"> </w:t>
      </w:r>
    </w:p>
    <w:p w:rsidR="001476C8" w:rsidRDefault="001476C8" w:rsidP="00F74BC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744F00" w:rsidRDefault="00002717" w:rsidP="00F74BC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2018. </w:t>
      </w:r>
      <w:r w:rsidR="003E7C7D">
        <w:rPr>
          <w:rFonts w:ascii="Arial" w:hAnsi="Arial" w:cs="Arial"/>
          <w:sz w:val="22"/>
          <w:szCs w:val="22"/>
        </w:rPr>
        <w:t>március havi támogatás alapul véve a támogatások megoszlása:</w:t>
      </w:r>
    </w:p>
    <w:p w:rsidR="00ED5630" w:rsidRDefault="00ED5630" w:rsidP="00F74BC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E7C7D" w:rsidTr="003E7C7D">
        <w:tc>
          <w:tcPr>
            <w:tcW w:w="4531" w:type="dxa"/>
          </w:tcPr>
          <w:p w:rsidR="003E7C7D" w:rsidRPr="00ED5630" w:rsidRDefault="003E7C7D" w:rsidP="00ED5630">
            <w:pPr>
              <w:pStyle w:val="Bekezd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630">
              <w:rPr>
                <w:rFonts w:ascii="Arial" w:hAnsi="Arial" w:cs="Arial"/>
                <w:b/>
                <w:sz w:val="22"/>
                <w:szCs w:val="22"/>
              </w:rPr>
              <w:t>Jogosultak háztartások száma</w:t>
            </w:r>
          </w:p>
        </w:tc>
        <w:tc>
          <w:tcPr>
            <w:tcW w:w="4531" w:type="dxa"/>
          </w:tcPr>
          <w:p w:rsidR="003E7C7D" w:rsidRPr="00ED5630" w:rsidRDefault="003E7C7D" w:rsidP="00ED5630">
            <w:pPr>
              <w:pStyle w:val="Bekezd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630">
              <w:rPr>
                <w:rFonts w:ascii="Arial" w:hAnsi="Arial" w:cs="Arial"/>
                <w:b/>
                <w:sz w:val="22"/>
                <w:szCs w:val="22"/>
              </w:rPr>
              <w:t>Támogatás mértéke</w:t>
            </w:r>
          </w:p>
        </w:tc>
      </w:tr>
      <w:tr w:rsidR="003E7C7D" w:rsidTr="003E7C7D">
        <w:tc>
          <w:tcPr>
            <w:tcW w:w="4531" w:type="dxa"/>
          </w:tcPr>
          <w:p w:rsidR="003E7C7D" w:rsidRDefault="00ED5630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 db</w:t>
            </w:r>
          </w:p>
        </w:tc>
        <w:tc>
          <w:tcPr>
            <w:tcW w:w="4531" w:type="dxa"/>
          </w:tcPr>
          <w:p w:rsidR="003E7C7D" w:rsidRDefault="003E7C7D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2500 Ft</w:t>
            </w:r>
          </w:p>
        </w:tc>
      </w:tr>
      <w:tr w:rsidR="003E7C7D" w:rsidTr="003E7C7D">
        <w:tc>
          <w:tcPr>
            <w:tcW w:w="4531" w:type="dxa"/>
          </w:tcPr>
          <w:p w:rsidR="003E7C7D" w:rsidRDefault="00ED5630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 db</w:t>
            </w:r>
          </w:p>
        </w:tc>
        <w:tc>
          <w:tcPr>
            <w:tcW w:w="4531" w:type="dxa"/>
          </w:tcPr>
          <w:p w:rsidR="003E7C7D" w:rsidRDefault="003E7C7D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2501</w:t>
            </w:r>
            <w:r w:rsidR="00ED5630">
              <w:rPr>
                <w:rFonts w:ascii="Arial" w:hAnsi="Arial" w:cs="Arial"/>
                <w:sz w:val="22"/>
                <w:szCs w:val="22"/>
              </w:rPr>
              <w:t xml:space="preserve"> Ft </w:t>
            </w:r>
            <w:r>
              <w:rPr>
                <w:rFonts w:ascii="Arial" w:hAnsi="Arial" w:cs="Arial"/>
                <w:sz w:val="22"/>
                <w:szCs w:val="22"/>
              </w:rPr>
              <w:t>&lt;5000 Ft</w:t>
            </w:r>
          </w:p>
        </w:tc>
      </w:tr>
      <w:tr w:rsidR="003E7C7D" w:rsidTr="003E7C7D">
        <w:tc>
          <w:tcPr>
            <w:tcW w:w="4531" w:type="dxa"/>
          </w:tcPr>
          <w:p w:rsidR="003E7C7D" w:rsidRDefault="00ED5630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db</w:t>
            </w:r>
          </w:p>
        </w:tc>
        <w:tc>
          <w:tcPr>
            <w:tcW w:w="4531" w:type="dxa"/>
          </w:tcPr>
          <w:p w:rsidR="003E7C7D" w:rsidRDefault="00ED5630" w:rsidP="00ED5630">
            <w:pPr>
              <w:pStyle w:val="Bekezds"/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5001Ft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&lt;</w:t>
            </w:r>
            <w:r w:rsidR="0000271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6400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Ft</w:t>
            </w:r>
          </w:p>
        </w:tc>
      </w:tr>
    </w:tbl>
    <w:p w:rsidR="003E7C7D" w:rsidRDefault="003E7C7D" w:rsidP="00F74BC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744F00" w:rsidRDefault="00744F00" w:rsidP="00744F00">
      <w:pPr>
        <w:pStyle w:val="Bekezds"/>
        <w:jc w:val="both"/>
        <w:rPr>
          <w:rFonts w:ascii="Arial" w:hAnsi="Arial" w:cs="Arial"/>
          <w:sz w:val="22"/>
          <w:szCs w:val="22"/>
        </w:rPr>
      </w:pPr>
    </w:p>
    <w:p w:rsidR="00ED5630" w:rsidRDefault="00744F00" w:rsidP="004027B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lakhatási támogatás 2015-ben került be rendeletünk</w:t>
      </w:r>
      <w:r w:rsidR="004027BB">
        <w:rPr>
          <w:rFonts w:ascii="Arial" w:hAnsi="Arial" w:cs="Arial"/>
          <w:sz w:val="22"/>
          <w:szCs w:val="22"/>
        </w:rPr>
        <w:t>be</w:t>
      </w:r>
      <w:r>
        <w:rPr>
          <w:rFonts w:ascii="Arial" w:hAnsi="Arial" w:cs="Arial"/>
          <w:sz w:val="22"/>
          <w:szCs w:val="22"/>
        </w:rPr>
        <w:t xml:space="preserve"> a korább</w:t>
      </w:r>
      <w:r w:rsidR="00E20AD8">
        <w:rPr>
          <w:rFonts w:ascii="Arial" w:hAnsi="Arial" w:cs="Arial"/>
          <w:sz w:val="22"/>
          <w:szCs w:val="22"/>
        </w:rPr>
        <w:t>an megszűnt</w:t>
      </w:r>
      <w:r>
        <w:rPr>
          <w:rFonts w:ascii="Arial" w:hAnsi="Arial" w:cs="Arial"/>
          <w:sz w:val="22"/>
          <w:szCs w:val="22"/>
        </w:rPr>
        <w:t xml:space="preserve"> lakásfenntartási támogatás </w:t>
      </w:r>
      <w:r w:rsidR="00E20AD8">
        <w:rPr>
          <w:rFonts w:ascii="Arial" w:hAnsi="Arial" w:cs="Arial"/>
          <w:sz w:val="22"/>
          <w:szCs w:val="22"/>
        </w:rPr>
        <w:t>helyettesítésére</w:t>
      </w:r>
      <w:r>
        <w:rPr>
          <w:rFonts w:ascii="Arial" w:hAnsi="Arial" w:cs="Arial"/>
          <w:sz w:val="22"/>
          <w:szCs w:val="22"/>
        </w:rPr>
        <w:t xml:space="preserve">. </w:t>
      </w:r>
      <w:r w:rsidR="00ED5630">
        <w:rPr>
          <w:rFonts w:ascii="Arial" w:hAnsi="Arial" w:cs="Arial"/>
          <w:sz w:val="22"/>
          <w:szCs w:val="22"/>
        </w:rPr>
        <w:t xml:space="preserve"> A két támogatási forma feltételrendszere teljes egészében megegyezett. </w:t>
      </w:r>
      <w:r>
        <w:rPr>
          <w:rFonts w:ascii="Arial" w:hAnsi="Arial" w:cs="Arial"/>
          <w:sz w:val="22"/>
          <w:szCs w:val="22"/>
        </w:rPr>
        <w:t>Az évek során átlagosan 30 háztartás részül</w:t>
      </w:r>
      <w:r w:rsidR="00E20AD8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 a támo</w:t>
      </w:r>
      <w:r w:rsidR="00E20AD8">
        <w:rPr>
          <w:rFonts w:ascii="Arial" w:hAnsi="Arial" w:cs="Arial"/>
          <w:sz w:val="22"/>
          <w:szCs w:val="22"/>
        </w:rPr>
        <w:t>g</w:t>
      </w:r>
      <w:r w:rsidR="00CC7AFC">
        <w:rPr>
          <w:rFonts w:ascii="Arial" w:hAnsi="Arial" w:cs="Arial"/>
          <w:sz w:val="22"/>
          <w:szCs w:val="22"/>
        </w:rPr>
        <w:t>atásban, ami havonta 120 000 Ft</w:t>
      </w:r>
      <w:r w:rsidR="00E20AD8">
        <w:rPr>
          <w:rFonts w:ascii="Arial" w:hAnsi="Arial" w:cs="Arial"/>
          <w:sz w:val="22"/>
          <w:szCs w:val="22"/>
        </w:rPr>
        <w:t xml:space="preserve"> körüli kiadást eredményezett.</w:t>
      </w:r>
      <w:r>
        <w:rPr>
          <w:rFonts w:ascii="Arial" w:hAnsi="Arial" w:cs="Arial"/>
          <w:sz w:val="22"/>
          <w:szCs w:val="22"/>
        </w:rPr>
        <w:t xml:space="preserve"> </w:t>
      </w:r>
      <w:r w:rsidR="00ED5630">
        <w:rPr>
          <w:rFonts w:ascii="Arial" w:hAnsi="Arial" w:cs="Arial"/>
          <w:sz w:val="22"/>
          <w:szCs w:val="22"/>
        </w:rPr>
        <w:t xml:space="preserve">A változást követően ez az összeg </w:t>
      </w:r>
      <w:r w:rsidR="00ED5630" w:rsidRPr="00CC7AFC">
        <w:rPr>
          <w:rFonts w:ascii="Arial" w:hAnsi="Arial" w:cs="Arial"/>
          <w:sz w:val="22"/>
          <w:szCs w:val="22"/>
        </w:rPr>
        <w:t xml:space="preserve">átlagosan </w:t>
      </w:r>
      <w:r w:rsidR="00CC7AFC">
        <w:rPr>
          <w:rFonts w:ascii="Arial" w:hAnsi="Arial" w:cs="Arial"/>
          <w:sz w:val="22"/>
          <w:szCs w:val="22"/>
        </w:rPr>
        <w:t xml:space="preserve">havi </w:t>
      </w:r>
      <w:r w:rsidR="007D5F0C">
        <w:rPr>
          <w:rFonts w:ascii="Arial" w:hAnsi="Arial" w:cs="Arial"/>
          <w:sz w:val="22"/>
          <w:szCs w:val="22"/>
        </w:rPr>
        <w:t>150 000 Ft-</w:t>
      </w:r>
      <w:r w:rsidR="00ED5630" w:rsidRPr="00CC7AFC">
        <w:rPr>
          <w:rFonts w:ascii="Arial" w:hAnsi="Arial" w:cs="Arial"/>
          <w:sz w:val="22"/>
          <w:szCs w:val="22"/>
        </w:rPr>
        <w:t>ra emelkedne.</w:t>
      </w:r>
    </w:p>
    <w:p w:rsidR="00E20AD8" w:rsidRDefault="00744F00" w:rsidP="004027B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67A69">
        <w:rPr>
          <w:rFonts w:ascii="Arial" w:hAnsi="Arial" w:cs="Arial"/>
          <w:sz w:val="22"/>
          <w:szCs w:val="22"/>
        </w:rPr>
        <w:t>A jelenleg</w:t>
      </w:r>
      <w:r w:rsidR="00A35643" w:rsidRPr="00D67A69">
        <w:rPr>
          <w:rFonts w:ascii="Arial" w:hAnsi="Arial" w:cs="Arial"/>
          <w:sz w:val="22"/>
          <w:szCs w:val="22"/>
        </w:rPr>
        <w:t>i</w:t>
      </w:r>
      <w:r w:rsidRPr="00D67A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támogatás összegét kiszámoló képlet közös háztartásban élők számától és </w:t>
      </w:r>
      <w:r w:rsidR="00ED5630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e</w:t>
      </w:r>
      <w:r w:rsidR="00ED5630">
        <w:rPr>
          <w:rFonts w:ascii="Arial" w:hAnsi="Arial" w:cs="Arial"/>
          <w:sz w:val="22"/>
          <w:szCs w:val="22"/>
        </w:rPr>
        <w:t>gy főre jutó jövedelemtől teszi</w:t>
      </w:r>
      <w:r>
        <w:rPr>
          <w:rFonts w:ascii="Arial" w:hAnsi="Arial" w:cs="Arial"/>
          <w:sz w:val="22"/>
          <w:szCs w:val="22"/>
        </w:rPr>
        <w:t xml:space="preserve"> függővé a támogatás összegét.</w:t>
      </w:r>
      <w:r w:rsidR="00F540EF">
        <w:rPr>
          <w:rFonts w:ascii="Arial" w:hAnsi="Arial" w:cs="Arial"/>
          <w:sz w:val="22"/>
          <w:szCs w:val="22"/>
        </w:rPr>
        <w:t xml:space="preserve"> Alapvetően a </w:t>
      </w:r>
      <w:r w:rsidR="00CA7E33">
        <w:rPr>
          <w:rFonts w:ascii="Arial" w:hAnsi="Arial" w:cs="Arial"/>
          <w:sz w:val="22"/>
          <w:szCs w:val="22"/>
        </w:rPr>
        <w:t xml:space="preserve">számoló rendszer az egyedül élő alacsony jövedelműeknek mind a minimális támogatási összeget írja elő, ami mindössze 2500 Ft. </w:t>
      </w:r>
      <w:r w:rsidR="00E20AD8">
        <w:rPr>
          <w:rFonts w:ascii="Arial" w:hAnsi="Arial" w:cs="Arial"/>
          <w:sz w:val="22"/>
          <w:szCs w:val="22"/>
        </w:rPr>
        <w:t>Nagyobb támogatásban csak a minimális jövedelemmel rendelkez</w:t>
      </w:r>
      <w:r w:rsidR="00ED5630">
        <w:rPr>
          <w:rFonts w:ascii="Arial" w:hAnsi="Arial" w:cs="Arial"/>
          <w:sz w:val="22"/>
          <w:szCs w:val="22"/>
        </w:rPr>
        <w:t>ő nagycsaládosok részesülhettek, így az egyedül élő alacsony nyugdíjjal, egyéb más jövedelemmel rendelkezők mind a minimális összeget kapták.</w:t>
      </w:r>
    </w:p>
    <w:p w:rsidR="0032700E" w:rsidRDefault="00CA7E33" w:rsidP="004027BB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Javasoljuk a támogatás egységesíté</w:t>
      </w:r>
      <w:r w:rsidR="00F540EF">
        <w:rPr>
          <w:rFonts w:ascii="Arial" w:hAnsi="Arial" w:cs="Arial"/>
          <w:sz w:val="22"/>
          <w:szCs w:val="22"/>
        </w:rPr>
        <w:t xml:space="preserve">sét, így mindenki aki, </w:t>
      </w:r>
      <w:r w:rsidR="00E20AD8">
        <w:rPr>
          <w:rFonts w:ascii="Arial" w:hAnsi="Arial" w:cs="Arial"/>
          <w:sz w:val="22"/>
          <w:szCs w:val="22"/>
        </w:rPr>
        <w:t>az öregségi nyugdíj minden</w:t>
      </w:r>
      <w:r w:rsidR="007D5F0C">
        <w:rPr>
          <w:rFonts w:ascii="Arial" w:hAnsi="Arial" w:cs="Arial"/>
          <w:sz w:val="22"/>
          <w:szCs w:val="22"/>
        </w:rPr>
        <w:t>kori legkisebb összegének 250 %</w:t>
      </w:r>
      <w:r w:rsidR="00E20AD8">
        <w:rPr>
          <w:rFonts w:ascii="Arial" w:hAnsi="Arial" w:cs="Arial"/>
          <w:sz w:val="22"/>
          <w:szCs w:val="22"/>
        </w:rPr>
        <w:t>-át</w:t>
      </w:r>
      <w:r w:rsidR="00CC7AFC">
        <w:rPr>
          <w:rFonts w:ascii="Arial" w:hAnsi="Arial" w:cs="Arial"/>
          <w:sz w:val="22"/>
          <w:szCs w:val="22"/>
        </w:rPr>
        <w:t>,</w:t>
      </w:r>
      <w:r w:rsidR="00E20AD8">
        <w:rPr>
          <w:rFonts w:ascii="Arial" w:hAnsi="Arial" w:cs="Arial"/>
          <w:sz w:val="22"/>
          <w:szCs w:val="22"/>
        </w:rPr>
        <w:t xml:space="preserve"> vagyis </w:t>
      </w:r>
      <w:r>
        <w:rPr>
          <w:rFonts w:ascii="Arial" w:hAnsi="Arial" w:cs="Arial"/>
          <w:sz w:val="22"/>
          <w:szCs w:val="22"/>
        </w:rPr>
        <w:t xml:space="preserve">71 250 </w:t>
      </w:r>
      <w:r w:rsidR="00F540EF">
        <w:rPr>
          <w:rFonts w:ascii="Arial" w:hAnsi="Arial" w:cs="Arial"/>
          <w:sz w:val="22"/>
          <w:szCs w:val="22"/>
        </w:rPr>
        <w:t>Ft</w:t>
      </w:r>
      <w:r w:rsidR="0032700E">
        <w:rPr>
          <w:rFonts w:ascii="Arial" w:hAnsi="Arial" w:cs="Arial"/>
          <w:sz w:val="22"/>
          <w:szCs w:val="22"/>
        </w:rPr>
        <w:t>-ot</w:t>
      </w:r>
      <w:r w:rsidR="00E20AD8">
        <w:rPr>
          <w:rFonts w:ascii="Arial" w:hAnsi="Arial" w:cs="Arial"/>
          <w:sz w:val="22"/>
          <w:szCs w:val="22"/>
        </w:rPr>
        <w:t xml:space="preserve"> nem meghaladó nettó jövedelemmel rendelkezik</w:t>
      </w:r>
      <w:r w:rsidR="00ED5630">
        <w:rPr>
          <w:rFonts w:ascii="Arial" w:hAnsi="Arial" w:cs="Arial"/>
          <w:sz w:val="22"/>
          <w:szCs w:val="22"/>
        </w:rPr>
        <w:t xml:space="preserve"> és az Szt. 4.§ </w:t>
      </w:r>
      <w:r w:rsidR="00ED5630" w:rsidRPr="007D5F0C">
        <w:rPr>
          <w:rFonts w:ascii="Arial" w:hAnsi="Arial" w:cs="Arial"/>
          <w:i/>
          <w:sz w:val="22"/>
          <w:szCs w:val="22"/>
        </w:rPr>
        <w:t>(b)</w:t>
      </w:r>
      <w:r w:rsidR="00ED5630">
        <w:rPr>
          <w:rFonts w:ascii="Arial" w:hAnsi="Arial" w:cs="Arial"/>
          <w:sz w:val="22"/>
          <w:szCs w:val="22"/>
        </w:rPr>
        <w:t xml:space="preserve"> pontja szerinti vagyonnal nem rendelkezik</w:t>
      </w:r>
      <w:r w:rsidR="00F540EF">
        <w:rPr>
          <w:rFonts w:ascii="Arial" w:hAnsi="Arial" w:cs="Arial"/>
          <w:sz w:val="22"/>
          <w:szCs w:val="22"/>
        </w:rPr>
        <w:t xml:space="preserve"> </w:t>
      </w:r>
      <w:r w:rsidR="00E20AD8">
        <w:rPr>
          <w:rFonts w:ascii="Arial" w:hAnsi="Arial" w:cs="Arial"/>
          <w:sz w:val="22"/>
          <w:szCs w:val="22"/>
        </w:rPr>
        <w:t xml:space="preserve">az </w:t>
      </w:r>
      <w:r>
        <w:rPr>
          <w:rFonts w:ascii="Arial" w:hAnsi="Arial" w:cs="Arial"/>
          <w:sz w:val="22"/>
          <w:szCs w:val="22"/>
        </w:rPr>
        <w:t>havonta 5</w:t>
      </w:r>
      <w:r w:rsidR="00E20AD8">
        <w:rPr>
          <w:rFonts w:ascii="Arial" w:hAnsi="Arial" w:cs="Arial"/>
          <w:sz w:val="22"/>
          <w:szCs w:val="22"/>
        </w:rPr>
        <w:t>000 Ft-os pénzb</w:t>
      </w:r>
      <w:r w:rsidR="0032700E">
        <w:rPr>
          <w:rFonts w:ascii="Arial" w:hAnsi="Arial" w:cs="Arial"/>
          <w:sz w:val="22"/>
          <w:szCs w:val="22"/>
        </w:rPr>
        <w:t>eli támogatásban részesülhessen 1 év időtartamra.</w:t>
      </w:r>
    </w:p>
    <w:p w:rsidR="00CA7E33" w:rsidRPr="00744F00" w:rsidRDefault="00CA7E33" w:rsidP="00744F00">
      <w:pPr>
        <w:pStyle w:val="Bekezds"/>
        <w:jc w:val="both"/>
        <w:rPr>
          <w:rFonts w:ascii="Arial" w:hAnsi="Arial" w:cs="Arial"/>
          <w:sz w:val="22"/>
          <w:szCs w:val="22"/>
        </w:rPr>
      </w:pPr>
    </w:p>
    <w:p w:rsidR="005E1429" w:rsidRDefault="0032700E" w:rsidP="0032700E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D563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</w:t>
      </w:r>
      <w:r w:rsidR="00ED5630">
        <w:rPr>
          <w:rFonts w:ascii="Arial" w:hAnsi="Arial" w:cs="Arial"/>
          <w:sz w:val="22"/>
          <w:szCs w:val="22"/>
        </w:rPr>
        <w:t xml:space="preserve">utolsó módosítás alapján a </w:t>
      </w:r>
      <w:r w:rsidR="005E1429" w:rsidRPr="00CC7AFC">
        <w:rPr>
          <w:rFonts w:ascii="Arial" w:hAnsi="Arial" w:cs="Arial"/>
          <w:b/>
          <w:sz w:val="22"/>
          <w:szCs w:val="22"/>
        </w:rPr>
        <w:t>gyógyszertámogatás</w:t>
      </w:r>
      <w:r w:rsidR="005E1429">
        <w:rPr>
          <w:rFonts w:ascii="Arial" w:hAnsi="Arial" w:cs="Arial"/>
          <w:sz w:val="22"/>
          <w:szCs w:val="22"/>
        </w:rPr>
        <w:t xml:space="preserve"> keretein belül nem csak a </w:t>
      </w:r>
      <w:r w:rsidR="006F7770">
        <w:rPr>
          <w:rFonts w:ascii="Arial" w:hAnsi="Arial" w:cs="Arial"/>
          <w:sz w:val="22"/>
          <w:szCs w:val="22"/>
        </w:rPr>
        <w:t>receptköteles</w:t>
      </w:r>
      <w:r w:rsidR="005E1429">
        <w:rPr>
          <w:rFonts w:ascii="Arial" w:hAnsi="Arial" w:cs="Arial"/>
          <w:sz w:val="22"/>
          <w:szCs w:val="22"/>
        </w:rPr>
        <w:t xml:space="preserve"> gyógyszerekre korlátoznánk a támogatást</w:t>
      </w:r>
      <w:r w:rsidR="006F7770">
        <w:rPr>
          <w:rFonts w:ascii="Arial" w:hAnsi="Arial" w:cs="Arial"/>
          <w:sz w:val="22"/>
          <w:szCs w:val="22"/>
        </w:rPr>
        <w:t>.</w:t>
      </w:r>
    </w:p>
    <w:p w:rsidR="00CA7E33" w:rsidRDefault="00CA7E33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A7E33" w:rsidRDefault="00CA7E33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gyógyszertámogatás</w:t>
      </w:r>
      <w:r w:rsidR="0032700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k megállapítása során </w:t>
      </w:r>
      <w:r w:rsidR="0032700E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 xml:space="preserve">háziorvos által kitöltött nyomtatvány alapján kerül megállapításra a támogatás összege. Gyakori hiba, hogy </w:t>
      </w:r>
      <w:r w:rsidR="006F7770">
        <w:rPr>
          <w:rFonts w:ascii="Arial" w:hAnsi="Arial" w:cs="Arial"/>
          <w:sz w:val="22"/>
          <w:szCs w:val="22"/>
        </w:rPr>
        <w:t xml:space="preserve">a nyomtatványt kitöltő orvosok </w:t>
      </w:r>
      <w:r>
        <w:rPr>
          <w:rFonts w:ascii="Arial" w:hAnsi="Arial" w:cs="Arial"/>
          <w:sz w:val="22"/>
          <w:szCs w:val="22"/>
        </w:rPr>
        <w:t xml:space="preserve">nem választják külön a </w:t>
      </w:r>
      <w:r w:rsidR="006F7770">
        <w:rPr>
          <w:rFonts w:ascii="Arial" w:hAnsi="Arial" w:cs="Arial"/>
          <w:sz w:val="22"/>
          <w:szCs w:val="22"/>
        </w:rPr>
        <w:t>receptköteles és a nem receptköteles, de az orvos által felírható gyógyszereket. A nyomtatványon</w:t>
      </w:r>
      <w:r>
        <w:rPr>
          <w:rFonts w:ascii="Arial" w:hAnsi="Arial" w:cs="Arial"/>
          <w:sz w:val="22"/>
          <w:szCs w:val="22"/>
        </w:rPr>
        <w:t xml:space="preserve"> azokat a gyógyszereket tűntetik fel melyet ők vagy szakorvos ír fel. Lényeges pénzbeli különbség nincs az általuk felírt gyógyszerek és a </w:t>
      </w:r>
      <w:r w:rsidR="006F7770">
        <w:rPr>
          <w:rFonts w:ascii="Arial" w:hAnsi="Arial" w:cs="Arial"/>
          <w:sz w:val="22"/>
          <w:szCs w:val="22"/>
        </w:rPr>
        <w:t>receptköteles</w:t>
      </w:r>
      <w:r w:rsidR="000470E5">
        <w:rPr>
          <w:rFonts w:ascii="Arial" w:hAnsi="Arial" w:cs="Arial"/>
          <w:sz w:val="22"/>
          <w:szCs w:val="22"/>
        </w:rPr>
        <w:t xml:space="preserve"> gyógyszerek között, így ez</w:t>
      </w:r>
      <w:r>
        <w:rPr>
          <w:rFonts w:ascii="Arial" w:hAnsi="Arial" w:cs="Arial"/>
          <w:sz w:val="22"/>
          <w:szCs w:val="22"/>
        </w:rPr>
        <w:t xml:space="preserve"> a módosítás csak technikai jellegű lenne</w:t>
      </w:r>
      <w:r w:rsidR="0032700E">
        <w:rPr>
          <w:rFonts w:ascii="Arial" w:hAnsi="Arial" w:cs="Arial"/>
          <w:sz w:val="22"/>
          <w:szCs w:val="22"/>
        </w:rPr>
        <w:t>,</w:t>
      </w:r>
      <w:r w:rsidR="000470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anyagi ráfordítást nem igényel</w:t>
      </w:r>
      <w:r w:rsidR="0032700E">
        <w:rPr>
          <w:rFonts w:ascii="Arial" w:hAnsi="Arial" w:cs="Arial"/>
          <w:sz w:val="22"/>
          <w:szCs w:val="22"/>
        </w:rPr>
        <w:t>.</w:t>
      </w:r>
    </w:p>
    <w:p w:rsidR="00CA7E33" w:rsidRDefault="00CA7E33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CA7E33" w:rsidRDefault="00CA7E33" w:rsidP="00CA7E3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7C49EC" w:rsidRPr="00043F2D" w:rsidRDefault="007C49EC" w:rsidP="007C49E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:rsidR="00CA1B42" w:rsidRPr="002413A8" w:rsidRDefault="00CA1B42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i/>
          <w:color w:val="00B0F0"/>
          <w:u w:val="single"/>
        </w:rPr>
      </w:pPr>
    </w:p>
    <w:p w:rsidR="00591626" w:rsidRDefault="0059162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A7E33" w:rsidRDefault="00CA7E33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Default="008F4CD4" w:rsidP="00DA0D46">
      <w:pPr>
        <w:pStyle w:val="cf0"/>
        <w:numPr>
          <w:ilvl w:val="0"/>
          <w:numId w:val="9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A15536">
        <w:rPr>
          <w:rFonts w:ascii="Arial" w:hAnsi="Arial" w:cs="Arial"/>
          <w:sz w:val="22"/>
          <w:szCs w:val="22"/>
        </w:rPr>
        <w:t xml:space="preserve">A </w:t>
      </w:r>
      <w:r w:rsidR="006F7770">
        <w:rPr>
          <w:rFonts w:ascii="Arial" w:hAnsi="Arial" w:cs="Arial"/>
          <w:sz w:val="22"/>
          <w:szCs w:val="22"/>
        </w:rPr>
        <w:t>rendkívüli települési támogatás keretein belül biztosított temetési támogatás jövedelemhatára módosításra kerül.</w:t>
      </w:r>
    </w:p>
    <w:p w:rsidR="00DA0D46" w:rsidRDefault="00DA0D46" w:rsidP="00DA0D46">
      <w:pPr>
        <w:pStyle w:val="cf0"/>
        <w:spacing w:before="120" w:beforeAutospacing="0" w:after="0" w:afterAutospacing="0"/>
        <w:ind w:left="598"/>
        <w:jc w:val="both"/>
        <w:rPr>
          <w:rFonts w:ascii="Arial" w:hAnsi="Arial" w:cs="Arial"/>
          <w:sz w:val="22"/>
          <w:szCs w:val="22"/>
        </w:rPr>
      </w:pPr>
    </w:p>
    <w:p w:rsidR="00DA0D46" w:rsidRDefault="00974AFE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0C378E">
        <w:rPr>
          <w:rFonts w:ascii="Arial" w:hAnsi="Arial" w:cs="Arial"/>
          <w:b/>
          <w:sz w:val="22"/>
          <w:szCs w:val="22"/>
        </w:rPr>
        <w:t>2</w:t>
      </w:r>
      <w:r w:rsidR="00E352C6" w:rsidRPr="00B80D7E">
        <w:rPr>
          <w:rFonts w:ascii="Arial" w:hAnsi="Arial" w:cs="Arial"/>
          <w:sz w:val="22"/>
          <w:szCs w:val="22"/>
        </w:rPr>
        <w:t xml:space="preserve">. § </w:t>
      </w:r>
      <w:r w:rsidR="006F7770">
        <w:rPr>
          <w:rFonts w:ascii="Arial" w:hAnsi="Arial" w:cs="Arial"/>
          <w:sz w:val="22"/>
          <w:szCs w:val="22"/>
        </w:rPr>
        <w:t>A lakhatási támogatás összege megváltozik.</w:t>
      </w:r>
    </w:p>
    <w:p w:rsidR="006F7770" w:rsidRDefault="006F7770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</w:p>
    <w:p w:rsidR="006F7770" w:rsidRDefault="006F7770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6F7770">
        <w:rPr>
          <w:rFonts w:ascii="Arial" w:hAnsi="Arial" w:cs="Arial"/>
          <w:b/>
          <w:sz w:val="22"/>
          <w:szCs w:val="22"/>
        </w:rPr>
        <w:t xml:space="preserve">3. </w:t>
      </w:r>
      <w:r w:rsidRPr="006F7770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A rendelet hatályon kívül helyezett részét tartalmazza.</w:t>
      </w:r>
    </w:p>
    <w:p w:rsidR="006F7770" w:rsidRPr="006F7770" w:rsidRDefault="006F7770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b/>
          <w:sz w:val="22"/>
          <w:szCs w:val="22"/>
        </w:rPr>
      </w:pPr>
    </w:p>
    <w:p w:rsidR="00E7472B" w:rsidRDefault="006F7770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DA0D46">
        <w:rPr>
          <w:rFonts w:ascii="Arial" w:hAnsi="Arial" w:cs="Arial"/>
          <w:sz w:val="22"/>
          <w:szCs w:val="22"/>
        </w:rPr>
        <w:t>. §</w:t>
      </w:r>
      <w:r w:rsidR="005977B5">
        <w:rPr>
          <w:rFonts w:ascii="Arial" w:hAnsi="Arial" w:cs="Arial"/>
          <w:sz w:val="22"/>
          <w:szCs w:val="22"/>
        </w:rPr>
        <w:t xml:space="preserve"> </w:t>
      </w:r>
      <w:r w:rsidR="00A15536">
        <w:rPr>
          <w:rFonts w:ascii="Arial" w:hAnsi="Arial" w:cs="Arial"/>
          <w:sz w:val="22"/>
          <w:szCs w:val="22"/>
        </w:rPr>
        <w:t>A rendelet melléklete módosításra került az új támogatási formát követően.</w:t>
      </w:r>
    </w:p>
    <w:p w:rsidR="00DA0D46" w:rsidRDefault="00DA0D46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</w:p>
    <w:p w:rsidR="00E352C6" w:rsidRPr="00B80D7E" w:rsidRDefault="006F7770" w:rsidP="00E22846">
      <w:pPr>
        <w:spacing w:after="0" w:line="360" w:lineRule="auto"/>
        <w:ind w:firstLine="2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E352C6" w:rsidRPr="00B80D7E">
        <w:rPr>
          <w:rFonts w:ascii="Arial" w:hAnsi="Arial" w:cs="Arial"/>
        </w:rPr>
        <w:t>. § A hatályba léptető rendelkezést tartalmazza.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002717">
      <w:pPr>
        <w:spacing w:after="0" w:line="240" w:lineRule="auto"/>
        <w:rPr>
          <w:rFonts w:ascii="Arial" w:hAnsi="Arial" w:cs="Arial"/>
          <w:b/>
        </w:rPr>
      </w:pPr>
    </w:p>
    <w:p w:rsidR="00A15536" w:rsidRDefault="00A15536" w:rsidP="00002717">
      <w:pPr>
        <w:spacing w:after="0" w:line="240" w:lineRule="auto"/>
        <w:rPr>
          <w:rFonts w:ascii="Arial" w:hAnsi="Arial" w:cs="Arial"/>
          <w:b/>
        </w:rPr>
      </w:pPr>
    </w:p>
    <w:p w:rsidR="0035744E" w:rsidRPr="00304ADE" w:rsidRDefault="00304ADE" w:rsidP="0042164E">
      <w:pPr>
        <w:spacing w:after="0" w:line="240" w:lineRule="auto"/>
        <w:jc w:val="center"/>
        <w:rPr>
          <w:rFonts w:ascii="Arial" w:hAnsi="Arial" w:cs="Arial"/>
          <w:b/>
        </w:rPr>
      </w:pPr>
      <w:r w:rsidRPr="00304ADE">
        <w:rPr>
          <w:rFonts w:ascii="Arial" w:hAnsi="Arial" w:cs="Arial"/>
          <w:b/>
        </w:rPr>
        <w:t>2.</w:t>
      </w:r>
    </w:p>
    <w:p w:rsidR="009972FF" w:rsidRDefault="0035744E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35744E" w:rsidRPr="0035744E" w:rsidRDefault="00AC6F11" w:rsidP="0035744E">
      <w:pPr>
        <w:pStyle w:val="Cmsor1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35744E" w:rsidRPr="0035744E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rendelete</w:t>
      </w:r>
    </w:p>
    <w:p w:rsidR="0035744E" w:rsidRDefault="001B69EC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35744E" w:rsidRDefault="00AC6F11" w:rsidP="00584013">
      <w:pPr>
        <w:pStyle w:val="Cmsor1"/>
        <w:jc w:val="center"/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</w:pPr>
      <w:r w:rsidRPr="00AC6F11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11/2015. (II. 26.)</w:t>
      </w:r>
      <w:r w:rsidRPr="00AC6F11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</w:t>
      </w:r>
      <w:r w:rsidR="001B69EC">
        <w:rPr>
          <w:rFonts w:ascii="Arial" w:eastAsia="Calibri" w:hAnsi="Arial" w:cs="Arial"/>
          <w:b w:val="0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772201" w:rsidRPr="00643F9E" w:rsidRDefault="00772201" w:rsidP="00772201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643F9E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</w:t>
      </w:r>
      <w:r w:rsidR="007D5F0C" w:rsidRPr="00643F9E">
        <w:rPr>
          <w:rFonts w:ascii="Arial" w:hAnsi="Arial" w:cs="Arial"/>
          <w:b w:val="0"/>
          <w:sz w:val="22"/>
          <w:szCs w:val="22"/>
        </w:rPr>
        <w:t xml:space="preserve">és </w:t>
      </w:r>
      <w:r w:rsidR="007D5F0C" w:rsidRPr="006D0185">
        <w:rPr>
          <w:rFonts w:ascii="Arial" w:hAnsi="Arial" w:cs="Arial"/>
          <w:b w:val="0"/>
          <w:sz w:val="22"/>
          <w:szCs w:val="22"/>
        </w:rPr>
        <w:t xml:space="preserve">a szociális ellátásokról </w:t>
      </w:r>
      <w:r w:rsidRPr="006D0185">
        <w:rPr>
          <w:rFonts w:ascii="Arial" w:hAnsi="Arial" w:cs="Arial"/>
          <w:b w:val="0"/>
          <w:sz w:val="22"/>
          <w:szCs w:val="22"/>
        </w:rPr>
        <w:t>szóló 1993. évi III. törvény 45. § (1) bekezdésében kapott felhatalmazás</w:t>
      </w:r>
      <w:r w:rsidRPr="00643F9E">
        <w:rPr>
          <w:rFonts w:ascii="Arial" w:hAnsi="Arial" w:cs="Arial"/>
          <w:b w:val="0"/>
          <w:sz w:val="22"/>
          <w:szCs w:val="22"/>
        </w:rPr>
        <w:t xml:space="preserve"> alapján az Alaptörvény 32. cikk (1) bekezdés </w:t>
      </w:r>
      <w:r w:rsidRPr="00643F9E">
        <w:rPr>
          <w:rFonts w:ascii="Arial" w:hAnsi="Arial" w:cs="Arial"/>
          <w:b w:val="0"/>
          <w:i/>
          <w:sz w:val="22"/>
          <w:szCs w:val="22"/>
        </w:rPr>
        <w:t>a)</w:t>
      </w:r>
      <w:r w:rsidRPr="00643F9E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643F9E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643F9E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32700E" w:rsidRPr="00643F9E" w:rsidRDefault="00BA3DB7" w:rsidP="00643F9E">
      <w:pPr>
        <w:pStyle w:val="cf0"/>
        <w:ind w:firstLine="24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b/>
          <w:sz w:val="22"/>
          <w:szCs w:val="22"/>
        </w:rPr>
        <w:t>1. §</w:t>
      </w:r>
      <w:r w:rsidR="00687525" w:rsidRPr="00643F9E">
        <w:rPr>
          <w:rFonts w:ascii="Arial" w:hAnsi="Arial" w:cs="Arial"/>
          <w:sz w:val="22"/>
          <w:szCs w:val="22"/>
        </w:rPr>
        <w:t xml:space="preserve">  </w:t>
      </w:r>
      <w:r w:rsidRPr="00643F9E">
        <w:rPr>
          <w:rFonts w:ascii="Arial" w:hAnsi="Arial" w:cs="Arial"/>
          <w:sz w:val="22"/>
          <w:szCs w:val="22"/>
        </w:rPr>
        <w:t xml:space="preserve"> </w:t>
      </w:r>
      <w:r w:rsidR="0032700E" w:rsidRPr="00643F9E">
        <w:rPr>
          <w:rFonts w:ascii="Arial" w:hAnsi="Arial" w:cs="Arial"/>
          <w:sz w:val="22"/>
          <w:szCs w:val="22"/>
        </w:rPr>
        <w:t>A</w:t>
      </w:r>
      <w:r w:rsidR="00643F9E">
        <w:rPr>
          <w:rFonts w:ascii="Arial" w:hAnsi="Arial" w:cs="Arial"/>
          <w:sz w:val="22"/>
          <w:szCs w:val="22"/>
        </w:rPr>
        <w:t xml:space="preserve"> települési támogatásról szóló 11/2015. (II. 26.) Önkormányzati rendelet (a továbbiakban </w:t>
      </w:r>
      <w:proofErr w:type="spellStart"/>
      <w:r w:rsidR="00643F9E">
        <w:rPr>
          <w:rFonts w:ascii="Arial" w:hAnsi="Arial" w:cs="Arial"/>
          <w:sz w:val="22"/>
          <w:szCs w:val="22"/>
        </w:rPr>
        <w:t>Ör</w:t>
      </w:r>
      <w:proofErr w:type="spellEnd"/>
      <w:r w:rsidR="00643F9E">
        <w:rPr>
          <w:rFonts w:ascii="Arial" w:hAnsi="Arial" w:cs="Arial"/>
          <w:sz w:val="22"/>
          <w:szCs w:val="22"/>
        </w:rPr>
        <w:t xml:space="preserve">.) </w:t>
      </w:r>
      <w:r w:rsidR="0032700E" w:rsidRPr="00643F9E">
        <w:rPr>
          <w:rFonts w:ascii="Arial" w:hAnsi="Arial" w:cs="Arial"/>
          <w:sz w:val="22"/>
          <w:szCs w:val="22"/>
        </w:rPr>
        <w:t xml:space="preserve"> 14. § (1) bekezdés</w:t>
      </w:r>
      <w:r w:rsidR="006F7770" w:rsidRPr="00643F9E">
        <w:rPr>
          <w:rFonts w:ascii="Arial" w:hAnsi="Arial" w:cs="Arial"/>
          <w:sz w:val="22"/>
          <w:szCs w:val="22"/>
        </w:rPr>
        <w:t>ének</w:t>
      </w:r>
      <w:r w:rsidR="0032700E" w:rsidRPr="00643F9E">
        <w:rPr>
          <w:rFonts w:ascii="Arial" w:hAnsi="Arial" w:cs="Arial"/>
          <w:sz w:val="22"/>
          <w:szCs w:val="22"/>
        </w:rPr>
        <w:t xml:space="preserve"> </w:t>
      </w:r>
      <w:r w:rsidR="00643F9E">
        <w:rPr>
          <w:rFonts w:ascii="Arial" w:hAnsi="Arial" w:cs="Arial"/>
          <w:sz w:val="22"/>
          <w:szCs w:val="22"/>
        </w:rPr>
        <w:t>helyébe a következő rendelkezés lép:</w:t>
      </w:r>
    </w:p>
    <w:p w:rsidR="0032700E" w:rsidRPr="002648D1" w:rsidRDefault="002648D1" w:rsidP="00E55262">
      <w:pPr>
        <w:pStyle w:val="cf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32700E" w:rsidRPr="00643F9E">
        <w:rPr>
          <w:rFonts w:ascii="Arial" w:hAnsi="Arial" w:cs="Arial"/>
          <w:b/>
          <w:bCs/>
          <w:sz w:val="22"/>
          <w:szCs w:val="22"/>
        </w:rPr>
        <w:t>14. §</w:t>
      </w:r>
      <w:r w:rsidR="0032700E" w:rsidRPr="00643F9E">
        <w:rPr>
          <w:rFonts w:ascii="Arial" w:hAnsi="Arial" w:cs="Arial"/>
          <w:sz w:val="22"/>
          <w:szCs w:val="22"/>
        </w:rPr>
        <w:t xml:space="preserve"> (1) </w:t>
      </w:r>
      <w:r w:rsidR="0032700E" w:rsidRPr="002648D1">
        <w:rPr>
          <w:rFonts w:ascii="Arial" w:hAnsi="Arial" w:cs="Arial"/>
          <w:sz w:val="22"/>
          <w:szCs w:val="22"/>
        </w:rPr>
        <w:t>Elhunyt személy eltemettetésének költségeihez való hozzájárulására igényelt rendkívüli települési támogatásra jogosult az eltemettető, ha az egy főre jutó havi jövedelem nem haladja meg</w:t>
      </w:r>
      <w:r w:rsidR="0032700E" w:rsidRPr="002648D1">
        <w:rPr>
          <w:rFonts w:ascii="MS Gothic" w:eastAsia="MS Gothic" w:hAnsi="MS Gothic" w:cs="MS Gothic" w:hint="eastAsia"/>
          <w:sz w:val="22"/>
          <w:szCs w:val="22"/>
        </w:rPr>
        <w:t> </w:t>
      </w:r>
    </w:p>
    <w:p w:rsidR="0032700E" w:rsidRPr="002648D1" w:rsidRDefault="0032700E" w:rsidP="002648D1">
      <w:pPr>
        <w:spacing w:before="100" w:beforeAutospacing="1" w:after="100" w:afterAutospacing="1" w:line="240" w:lineRule="auto"/>
        <w:ind w:firstLine="240"/>
        <w:jc w:val="both"/>
        <w:rPr>
          <w:rFonts w:ascii="Arial" w:eastAsia="Times New Roman" w:hAnsi="Arial" w:cs="Arial"/>
          <w:lang w:eastAsia="hu-HU"/>
        </w:rPr>
      </w:pPr>
      <w:proofErr w:type="gramStart"/>
      <w:r w:rsidRPr="002648D1">
        <w:rPr>
          <w:rFonts w:ascii="Arial" w:eastAsia="Times New Roman" w:hAnsi="Arial" w:cs="Arial"/>
          <w:i/>
          <w:iCs/>
          <w:lang w:eastAsia="hu-HU"/>
        </w:rPr>
        <w:t>a</w:t>
      </w:r>
      <w:proofErr w:type="gramEnd"/>
      <w:r w:rsidRPr="002648D1">
        <w:rPr>
          <w:rFonts w:ascii="Arial" w:eastAsia="Times New Roman" w:hAnsi="Arial" w:cs="Arial"/>
          <w:i/>
          <w:iCs/>
          <w:lang w:eastAsia="hu-HU"/>
        </w:rPr>
        <w:t>)</w:t>
      </w:r>
      <w:r w:rsidRPr="002648D1">
        <w:rPr>
          <w:rFonts w:ascii="Arial" w:eastAsia="Times New Roman" w:hAnsi="Arial" w:cs="Arial"/>
          <w:lang w:eastAsia="hu-HU"/>
        </w:rPr>
        <w:t xml:space="preserve"> családjában az öregségi nyugdíj mindenkori legkisebb összegének 300%-át,</w:t>
      </w:r>
    </w:p>
    <w:p w:rsidR="0032700E" w:rsidRPr="002648D1" w:rsidRDefault="0032700E" w:rsidP="002648D1">
      <w:pPr>
        <w:spacing w:before="100" w:beforeAutospacing="1" w:after="100" w:afterAutospacing="1" w:line="240" w:lineRule="auto"/>
        <w:ind w:firstLine="240"/>
        <w:jc w:val="both"/>
        <w:rPr>
          <w:rFonts w:ascii="Arial" w:eastAsia="Times New Roman" w:hAnsi="Arial" w:cs="Arial"/>
          <w:lang w:eastAsia="hu-HU"/>
        </w:rPr>
      </w:pPr>
      <w:r w:rsidRPr="002648D1">
        <w:rPr>
          <w:rFonts w:ascii="Arial" w:eastAsia="Times New Roman" w:hAnsi="Arial" w:cs="Arial"/>
          <w:i/>
          <w:iCs/>
          <w:lang w:eastAsia="hu-HU"/>
        </w:rPr>
        <w:t>b)</w:t>
      </w:r>
      <w:r w:rsidRPr="002648D1">
        <w:rPr>
          <w:rFonts w:ascii="Arial" w:eastAsia="Times New Roman" w:hAnsi="Arial" w:cs="Arial"/>
          <w:lang w:eastAsia="hu-HU"/>
        </w:rPr>
        <w:t xml:space="preserve"> egyedül élő vagy egyedülálló személy esetén az öregségi nyugdíj mindenkori legkisebb összegének 350%-át.</w:t>
      </w:r>
      <w:r w:rsidR="002648D1" w:rsidRPr="002648D1">
        <w:rPr>
          <w:rFonts w:ascii="Arial" w:eastAsia="Times New Roman" w:hAnsi="Arial" w:cs="Arial"/>
          <w:lang w:eastAsia="hu-HU"/>
        </w:rPr>
        <w:t>”</w:t>
      </w:r>
    </w:p>
    <w:p w:rsidR="00F62F50" w:rsidRPr="00643F9E" w:rsidRDefault="00F62F50" w:rsidP="00F62F50">
      <w:pPr>
        <w:pStyle w:val="cf0"/>
        <w:tabs>
          <w:tab w:val="center" w:pos="45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643F9E">
        <w:rPr>
          <w:rFonts w:ascii="Arial" w:eastAsia="Calibri" w:hAnsi="Arial" w:cs="Arial"/>
          <w:b/>
          <w:sz w:val="22"/>
          <w:szCs w:val="22"/>
          <w:lang w:eastAsia="en-US"/>
        </w:rPr>
        <w:t>2. §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 Az </w:t>
      </w:r>
      <w:proofErr w:type="spellStart"/>
      <w:r w:rsidRPr="00643F9E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>15 §</w:t>
      </w:r>
      <w:r w:rsidR="00DA0D46" w:rsidRPr="00643F9E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="007255B2" w:rsidRPr="00643F9E">
        <w:rPr>
          <w:rFonts w:ascii="Arial" w:eastAsia="Calibri" w:hAnsi="Arial" w:cs="Arial"/>
          <w:sz w:val="22"/>
          <w:szCs w:val="22"/>
          <w:lang w:eastAsia="en-US"/>
        </w:rPr>
        <w:t xml:space="preserve">(3) bekezdése </w:t>
      </w:r>
      <w:r w:rsidR="00480EB4">
        <w:rPr>
          <w:rFonts w:ascii="Arial" w:eastAsia="Calibri" w:hAnsi="Arial" w:cs="Arial"/>
          <w:sz w:val="22"/>
          <w:szCs w:val="22"/>
          <w:lang w:eastAsia="en-US"/>
        </w:rPr>
        <w:t>helyébe a következő rendelkezés lép:</w:t>
      </w:r>
    </w:p>
    <w:p w:rsidR="00333570" w:rsidRPr="00480EB4" w:rsidRDefault="00480EB4" w:rsidP="00423D8D">
      <w:pPr>
        <w:pStyle w:val="cf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„15. §</w:t>
      </w:r>
      <w:r w:rsidR="007255B2" w:rsidRPr="00480EB4">
        <w:rPr>
          <w:rFonts w:ascii="Arial" w:hAnsi="Arial" w:cs="Arial"/>
          <w:sz w:val="22"/>
          <w:szCs w:val="22"/>
        </w:rPr>
        <w:t xml:space="preserve"> </w:t>
      </w:r>
      <w:r w:rsidR="00333570" w:rsidRPr="00480EB4">
        <w:rPr>
          <w:rFonts w:ascii="Arial" w:hAnsi="Arial" w:cs="Arial"/>
          <w:sz w:val="22"/>
          <w:szCs w:val="22"/>
        </w:rPr>
        <w:t xml:space="preserve">(3) A </w:t>
      </w:r>
      <w:r w:rsidR="007255B2" w:rsidRPr="00480EB4">
        <w:rPr>
          <w:rFonts w:ascii="Arial" w:hAnsi="Arial" w:cs="Arial"/>
          <w:sz w:val="22"/>
          <w:szCs w:val="22"/>
        </w:rPr>
        <w:t>lakhatási</w:t>
      </w:r>
      <w:r w:rsidR="00333570" w:rsidRPr="00480EB4">
        <w:rPr>
          <w:rFonts w:ascii="Arial" w:hAnsi="Arial" w:cs="Arial"/>
          <w:sz w:val="22"/>
          <w:szCs w:val="22"/>
        </w:rPr>
        <w:t xml:space="preserve"> támogatás </w:t>
      </w:r>
      <w:r w:rsidR="007255B2" w:rsidRPr="00480EB4">
        <w:rPr>
          <w:rFonts w:ascii="Arial" w:hAnsi="Arial" w:cs="Arial"/>
          <w:sz w:val="22"/>
          <w:szCs w:val="22"/>
        </w:rPr>
        <w:t>ös</w:t>
      </w:r>
      <w:r w:rsidRPr="00480EB4">
        <w:rPr>
          <w:rFonts w:ascii="Arial" w:hAnsi="Arial" w:cs="Arial"/>
          <w:sz w:val="22"/>
          <w:szCs w:val="22"/>
        </w:rPr>
        <w:t>szege háztartásonként 5000 Ft /</w:t>
      </w:r>
      <w:r w:rsidR="007255B2" w:rsidRPr="00480EB4">
        <w:rPr>
          <w:rFonts w:ascii="Arial" w:hAnsi="Arial" w:cs="Arial"/>
          <w:sz w:val="22"/>
          <w:szCs w:val="22"/>
        </w:rPr>
        <w:t>hó</w:t>
      </w:r>
      <w:r>
        <w:rPr>
          <w:rFonts w:ascii="Arial" w:hAnsi="Arial" w:cs="Arial"/>
          <w:sz w:val="22"/>
          <w:szCs w:val="22"/>
        </w:rPr>
        <w:t>.”</w:t>
      </w:r>
    </w:p>
    <w:p w:rsidR="007255B2" w:rsidRPr="00643F9E" w:rsidRDefault="007255B2" w:rsidP="00C27C71">
      <w:pPr>
        <w:pStyle w:val="cf0"/>
        <w:tabs>
          <w:tab w:val="center" w:pos="45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643F9E">
        <w:rPr>
          <w:rFonts w:ascii="Arial" w:eastAsia="Calibri" w:hAnsi="Arial" w:cs="Arial"/>
          <w:b/>
          <w:sz w:val="22"/>
          <w:szCs w:val="22"/>
          <w:lang w:eastAsia="en-US"/>
        </w:rPr>
        <w:t>3. §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480EB4">
        <w:rPr>
          <w:rFonts w:ascii="Arial" w:eastAsia="Calibri" w:hAnsi="Arial" w:cs="Arial"/>
          <w:sz w:val="22"/>
          <w:szCs w:val="22"/>
          <w:lang w:eastAsia="en-US"/>
        </w:rPr>
        <w:t xml:space="preserve">Hatályát veszti az </w:t>
      </w:r>
      <w:proofErr w:type="spellStart"/>
      <w:r w:rsidR="00480EB4"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 w:rsidR="00480EB4">
        <w:rPr>
          <w:rFonts w:ascii="Arial" w:eastAsia="Calibri" w:hAnsi="Arial" w:cs="Arial"/>
          <w:sz w:val="22"/>
          <w:szCs w:val="22"/>
          <w:lang w:eastAsia="en-US"/>
        </w:rPr>
        <w:t>. 15. §</w:t>
      </w:r>
      <w:r w:rsidR="00E55262">
        <w:rPr>
          <w:rFonts w:ascii="Arial" w:eastAsia="Calibri" w:hAnsi="Arial" w:cs="Arial"/>
          <w:sz w:val="22"/>
          <w:szCs w:val="22"/>
          <w:lang w:eastAsia="en-US"/>
        </w:rPr>
        <w:t xml:space="preserve"> (4) és 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>(5)</w:t>
      </w:r>
      <w:r w:rsidR="00E55262">
        <w:rPr>
          <w:rFonts w:ascii="Arial" w:eastAsia="Calibri" w:hAnsi="Arial" w:cs="Arial"/>
          <w:sz w:val="22"/>
          <w:szCs w:val="22"/>
          <w:lang w:eastAsia="en-US"/>
        </w:rPr>
        <w:t xml:space="preserve"> bekezdése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>,</w:t>
      </w:r>
      <w:r w:rsidR="00E55262">
        <w:rPr>
          <w:rFonts w:ascii="Arial" w:eastAsia="Calibri" w:hAnsi="Arial" w:cs="Arial"/>
          <w:sz w:val="22"/>
          <w:szCs w:val="22"/>
          <w:lang w:eastAsia="en-US"/>
        </w:rPr>
        <w:t xml:space="preserve"> a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 xml:space="preserve"> 16. § </w:t>
      </w:r>
      <w:r w:rsidR="00E55262">
        <w:rPr>
          <w:rFonts w:ascii="Arial" w:eastAsia="Calibri" w:hAnsi="Arial" w:cs="Arial"/>
          <w:sz w:val="22"/>
          <w:szCs w:val="22"/>
          <w:lang w:eastAsia="en-US"/>
        </w:rPr>
        <w:t xml:space="preserve">és a </w:t>
      </w:r>
      <w:r w:rsidRPr="00643F9E">
        <w:rPr>
          <w:rFonts w:ascii="Arial" w:eastAsia="Calibri" w:hAnsi="Arial" w:cs="Arial"/>
          <w:sz w:val="22"/>
          <w:szCs w:val="22"/>
          <w:lang w:eastAsia="en-US"/>
        </w:rPr>
        <w:t>17. § (2) bekezd</w:t>
      </w:r>
      <w:r w:rsidR="00E55262">
        <w:rPr>
          <w:rFonts w:ascii="Arial" w:eastAsia="Calibri" w:hAnsi="Arial" w:cs="Arial"/>
          <w:sz w:val="22"/>
          <w:szCs w:val="22"/>
          <w:lang w:eastAsia="en-US"/>
        </w:rPr>
        <w:t>ése.</w:t>
      </w:r>
    </w:p>
    <w:p w:rsidR="005977B5" w:rsidRPr="00643F9E" w:rsidRDefault="006F7770" w:rsidP="00333570">
      <w:pPr>
        <w:pStyle w:val="cf0"/>
        <w:tabs>
          <w:tab w:val="center" w:pos="2694"/>
        </w:tabs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b/>
          <w:sz w:val="22"/>
          <w:szCs w:val="22"/>
        </w:rPr>
        <w:t>4</w:t>
      </w:r>
      <w:r w:rsidR="00B50515" w:rsidRPr="00643F9E">
        <w:rPr>
          <w:rFonts w:ascii="Arial" w:hAnsi="Arial" w:cs="Arial"/>
          <w:b/>
          <w:sz w:val="22"/>
          <w:szCs w:val="22"/>
        </w:rPr>
        <w:t>.§</w:t>
      </w:r>
      <w:r w:rsidR="00B50515" w:rsidRPr="00643F9E">
        <w:rPr>
          <w:rFonts w:ascii="Arial" w:hAnsi="Arial" w:cs="Arial"/>
          <w:sz w:val="22"/>
          <w:szCs w:val="22"/>
        </w:rPr>
        <w:t xml:space="preserve"> </w:t>
      </w:r>
      <w:r w:rsidR="005977B5" w:rsidRPr="00643F9E">
        <w:rPr>
          <w:rFonts w:ascii="Arial" w:hAnsi="Arial" w:cs="Arial"/>
          <w:sz w:val="22"/>
          <w:szCs w:val="22"/>
        </w:rPr>
        <w:t xml:space="preserve"> </w:t>
      </w:r>
      <w:r w:rsidR="002413A8" w:rsidRPr="00643F9E">
        <w:rPr>
          <w:rFonts w:ascii="Arial" w:hAnsi="Arial" w:cs="Arial"/>
          <w:sz w:val="22"/>
          <w:szCs w:val="22"/>
        </w:rPr>
        <w:t xml:space="preserve">Az </w:t>
      </w:r>
      <w:proofErr w:type="spellStart"/>
      <w:r w:rsidR="002413A8" w:rsidRPr="00643F9E">
        <w:rPr>
          <w:rFonts w:ascii="Arial" w:hAnsi="Arial" w:cs="Arial"/>
          <w:sz w:val="22"/>
          <w:szCs w:val="22"/>
        </w:rPr>
        <w:t>Ör</w:t>
      </w:r>
      <w:proofErr w:type="spellEnd"/>
      <w:r w:rsidR="002413A8" w:rsidRPr="00643F9E">
        <w:rPr>
          <w:rFonts w:ascii="Arial" w:hAnsi="Arial" w:cs="Arial"/>
          <w:sz w:val="22"/>
          <w:szCs w:val="22"/>
        </w:rPr>
        <w:t xml:space="preserve">. </w:t>
      </w:r>
      <w:r w:rsidR="000470E5" w:rsidRPr="00643F9E">
        <w:rPr>
          <w:rFonts w:ascii="Arial" w:hAnsi="Arial" w:cs="Arial"/>
          <w:sz w:val="22"/>
          <w:szCs w:val="22"/>
        </w:rPr>
        <w:t>5</w:t>
      </w:r>
      <w:r w:rsidR="002413A8" w:rsidRPr="00643F9E">
        <w:rPr>
          <w:rFonts w:ascii="Arial" w:hAnsi="Arial" w:cs="Arial"/>
          <w:sz w:val="22"/>
          <w:szCs w:val="22"/>
        </w:rPr>
        <w:t xml:space="preserve">. melléklete az 1. melléklet szerint módosul. </w:t>
      </w:r>
    </w:p>
    <w:p w:rsidR="00734750" w:rsidRPr="00643F9E" w:rsidRDefault="006F7770" w:rsidP="00B1388E">
      <w:pPr>
        <w:pStyle w:val="cf0"/>
        <w:jc w:val="both"/>
        <w:rPr>
          <w:rFonts w:ascii="Arial" w:hAnsi="Arial" w:cs="Arial"/>
          <w:sz w:val="22"/>
          <w:szCs w:val="22"/>
        </w:rPr>
      </w:pPr>
      <w:r w:rsidRPr="00643F9E">
        <w:rPr>
          <w:rFonts w:ascii="Arial" w:hAnsi="Arial" w:cs="Arial"/>
          <w:b/>
          <w:sz w:val="22"/>
          <w:szCs w:val="22"/>
        </w:rPr>
        <w:t>5</w:t>
      </w:r>
      <w:r w:rsidR="00AD4FD8" w:rsidRPr="00643F9E">
        <w:rPr>
          <w:rFonts w:ascii="Arial" w:hAnsi="Arial" w:cs="Arial"/>
          <w:b/>
          <w:sz w:val="22"/>
          <w:szCs w:val="22"/>
        </w:rPr>
        <w:t>. §</w:t>
      </w:r>
      <w:r w:rsidR="00AD4FD8" w:rsidRPr="00643F9E">
        <w:rPr>
          <w:rFonts w:ascii="Arial" w:hAnsi="Arial" w:cs="Arial"/>
          <w:sz w:val="22"/>
          <w:szCs w:val="22"/>
        </w:rPr>
        <w:t xml:space="preserve"> </w:t>
      </w:r>
      <w:r w:rsidR="00734750" w:rsidRPr="00643F9E">
        <w:rPr>
          <w:rFonts w:ascii="Arial" w:hAnsi="Arial" w:cs="Arial"/>
          <w:sz w:val="22"/>
          <w:szCs w:val="22"/>
        </w:rPr>
        <w:t>Ez a rendelet a kihirdetését követő napon lép hatályb</w:t>
      </w:r>
      <w:r w:rsidR="00D423C5" w:rsidRPr="00643F9E">
        <w:rPr>
          <w:rFonts w:ascii="Arial" w:hAnsi="Arial" w:cs="Arial"/>
          <w:sz w:val="22"/>
          <w:szCs w:val="22"/>
        </w:rPr>
        <w:t>a és hatályba lépését követő nap</w:t>
      </w:r>
      <w:r w:rsidR="00734750" w:rsidRPr="00643F9E">
        <w:rPr>
          <w:rFonts w:ascii="Arial" w:hAnsi="Arial" w:cs="Arial"/>
          <w:sz w:val="22"/>
          <w:szCs w:val="22"/>
        </w:rPr>
        <w:t>on hatályát veszti.</w:t>
      </w:r>
    </w:p>
    <w:p w:rsidR="00AD4FD8" w:rsidRPr="005F0D8D" w:rsidRDefault="00AD4FD8" w:rsidP="00AD4FD8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proofErr w:type="gramStart"/>
      <w:r w:rsidRPr="005F0D8D">
        <w:rPr>
          <w:rFonts w:ascii="Arial" w:eastAsia="Calibri" w:hAnsi="Arial" w:cs="Arial"/>
          <w:sz w:val="22"/>
          <w:szCs w:val="22"/>
          <w:lang w:eastAsia="en-US"/>
        </w:rPr>
        <w:t>dr.</w:t>
      </w:r>
      <w:proofErr w:type="gramEnd"/>
      <w:r w:rsidRPr="005F0D8D">
        <w:rPr>
          <w:rFonts w:ascii="Arial" w:eastAsia="Calibri" w:hAnsi="Arial" w:cs="Arial"/>
          <w:sz w:val="22"/>
          <w:szCs w:val="22"/>
          <w:lang w:eastAsia="en-US"/>
        </w:rPr>
        <w:t xml:space="preserve"> Tüske Róbert 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FD1DD3" w:rsidRPr="005F0D8D" w:rsidRDefault="00B50515" w:rsidP="00B50515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5F0D8D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6F7770" w:rsidRDefault="006F7770" w:rsidP="00002717">
      <w:pPr>
        <w:pStyle w:val="cf0"/>
        <w:spacing w:before="120" w:beforeAutospacing="0" w:after="0" w:afterAutospacing="0"/>
        <w:rPr>
          <w:rFonts w:ascii="Arial" w:hAnsi="Arial" w:cs="Arial"/>
          <w:b/>
          <w:sz w:val="22"/>
          <w:szCs w:val="22"/>
        </w:rPr>
      </w:pPr>
    </w:p>
    <w:p w:rsidR="004F3D06" w:rsidRDefault="004F3D06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C25817" w:rsidRPr="005F0D8D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5F0D8D">
        <w:rPr>
          <w:rFonts w:ascii="Arial" w:hAnsi="Arial" w:cs="Arial"/>
          <w:b/>
          <w:sz w:val="22"/>
          <w:szCs w:val="22"/>
        </w:rPr>
        <w:lastRenderedPageBreak/>
        <w:t xml:space="preserve">3. </w:t>
      </w:r>
    </w:p>
    <w:p w:rsidR="00D33278" w:rsidRPr="00C25817" w:rsidRDefault="00C25817" w:rsidP="00C25817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Bizottsági állásfoglalások</w:t>
      </w: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B5051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</w:p>
    <w:p w:rsidR="00B50515" w:rsidRPr="00B50515" w:rsidRDefault="00B50515" w:rsidP="00B505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0515">
        <w:rPr>
          <w:rFonts w:ascii="Arial" w:hAnsi="Arial" w:cs="Arial"/>
          <w:b/>
          <w:sz w:val="24"/>
          <w:szCs w:val="24"/>
        </w:rPr>
        <w:t>Melléklet</w:t>
      </w:r>
    </w:p>
    <w:p w:rsidR="00EC4F14" w:rsidRDefault="00EC4F14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D4122">
        <w:rPr>
          <w:rFonts w:ascii="Arial" w:hAnsi="Arial" w:cs="Arial"/>
          <w:i/>
          <w:iCs/>
          <w:u w:val="single"/>
        </w:rPr>
        <w:t>1.</w:t>
      </w:r>
      <w:r w:rsidRPr="0034484B">
        <w:rPr>
          <w:rFonts w:ascii="Arial" w:hAnsi="Arial" w:cs="Arial"/>
          <w:i/>
          <w:iCs/>
          <w:u w:val="single"/>
        </w:rPr>
        <w:t xml:space="preserve"> melléklet</w:t>
      </w:r>
      <w:r>
        <w:rPr>
          <w:rFonts w:ascii="Arial" w:hAnsi="Arial" w:cs="Arial"/>
          <w:i/>
          <w:iCs/>
          <w:u w:val="single"/>
        </w:rPr>
        <w:t xml:space="preserve"> </w:t>
      </w:r>
      <w:proofErr w:type="gramStart"/>
      <w:r>
        <w:rPr>
          <w:rFonts w:ascii="Arial" w:hAnsi="Arial" w:cs="Arial"/>
          <w:i/>
          <w:iCs/>
          <w:u w:val="single"/>
        </w:rPr>
        <w:t>a …</w:t>
      </w:r>
      <w:proofErr w:type="gramEnd"/>
      <w:r>
        <w:rPr>
          <w:rFonts w:ascii="Arial" w:hAnsi="Arial" w:cs="Arial"/>
          <w:i/>
          <w:iCs/>
          <w:u w:val="single"/>
        </w:rPr>
        <w:t>./201</w:t>
      </w:r>
      <w:r w:rsidR="006F7770">
        <w:rPr>
          <w:rFonts w:ascii="Arial" w:hAnsi="Arial" w:cs="Arial"/>
          <w:i/>
          <w:iCs/>
          <w:u w:val="single"/>
        </w:rPr>
        <w:t>8</w:t>
      </w:r>
      <w:r>
        <w:rPr>
          <w:rFonts w:ascii="Arial" w:hAnsi="Arial" w:cs="Arial"/>
          <w:i/>
          <w:iCs/>
          <w:u w:val="single"/>
        </w:rPr>
        <w:t>. (       ) önkormányzati rendelethez</w:t>
      </w:r>
    </w:p>
    <w:p w:rsidR="00EC4F14" w:rsidRDefault="000470E5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hAnsi="Arial" w:cs="Arial"/>
          <w:i/>
          <w:iCs/>
          <w:u w:val="single"/>
        </w:rPr>
        <w:t>5</w:t>
      </w:r>
      <w:r w:rsidR="00EC4F14">
        <w:rPr>
          <w:rFonts w:ascii="Arial" w:hAnsi="Arial" w:cs="Arial"/>
          <w:i/>
          <w:iCs/>
          <w:u w:val="single"/>
        </w:rPr>
        <w:t>. melléklet a 11/2015. (II. 26.) önkormányzati rendelethez</w:t>
      </w:r>
    </w:p>
    <w:p w:rsidR="000470E5" w:rsidRDefault="000470E5" w:rsidP="00162E32">
      <w:pPr>
        <w:tabs>
          <w:tab w:val="left" w:pos="3960"/>
          <w:tab w:val="left" w:pos="6015"/>
          <w:tab w:val="left" w:pos="7040"/>
          <w:tab w:val="right" w:pos="9072"/>
        </w:tabs>
        <w:spacing w:after="0" w:line="240" w:lineRule="auto"/>
      </w:pPr>
      <w:r>
        <w:t>(Háziorvos tölti ki!)</w:t>
      </w:r>
    </w:p>
    <w:p w:rsidR="000470E5" w:rsidRPr="00D3591E" w:rsidRDefault="000470E5" w:rsidP="00E4598B">
      <w:pPr>
        <w:spacing w:after="120" w:line="240" w:lineRule="auto"/>
        <w:jc w:val="center"/>
        <w:rPr>
          <w:rFonts w:ascii="Arial" w:eastAsiaTheme="minorHAnsi" w:hAnsi="Arial" w:cs="Arial"/>
        </w:rPr>
      </w:pPr>
      <w:r w:rsidRPr="00D3591E">
        <w:rPr>
          <w:rFonts w:ascii="Arial" w:eastAsiaTheme="minorHAnsi" w:hAnsi="Arial" w:cs="Arial"/>
        </w:rPr>
        <w:t>IGAZOLÁS A BIZTOSÍTOTT HAVI GYÓGYSZERKÖLTSÉGÉRŐL</w:t>
      </w:r>
    </w:p>
    <w:p w:rsidR="000470E5" w:rsidRPr="00D3591E" w:rsidRDefault="000470E5" w:rsidP="000470E5">
      <w:pPr>
        <w:spacing w:after="120" w:line="240" w:lineRule="auto"/>
        <w:jc w:val="center"/>
        <w:rPr>
          <w:rFonts w:ascii="Arial" w:eastAsiaTheme="minorHAnsi" w:hAnsi="Arial" w:cs="Arial"/>
        </w:rPr>
      </w:pPr>
      <w:r w:rsidRPr="00D3591E">
        <w:rPr>
          <w:rFonts w:ascii="Arial" w:eastAsiaTheme="minorHAnsi" w:hAnsi="Arial" w:cs="Arial"/>
        </w:rPr>
        <w:t>(A háziorvos aláírása és bélyegzőlenyomata nélkül nem fogadható el!)</w:t>
      </w: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3820"/>
        <w:gridCol w:w="2140"/>
      </w:tblGrid>
      <w:tr w:rsidR="000470E5" w:rsidRPr="00D3591E" w:rsidTr="000969D3">
        <w:trPr>
          <w:trHeight w:val="435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Kérelmező neve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3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Születési neve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3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Születési helye, ideje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3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8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3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Lakóhely/tartózkodási hely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420"/>
          <w:jc w:val="center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Közgyógyellátásra jogosító igazolvánnyal rendelkezik-e (A megfelelő válasz aláhúzandó)</w:t>
            </w: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igen</w:t>
            </w:r>
          </w:p>
        </w:tc>
      </w:tr>
      <w:tr w:rsidR="000470E5" w:rsidRPr="00D3591E" w:rsidTr="000969D3">
        <w:trPr>
          <w:trHeight w:val="420"/>
          <w:jc w:val="center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nem</w:t>
            </w:r>
          </w:p>
        </w:tc>
      </w:tr>
      <w:tr w:rsidR="000470E5" w:rsidRPr="00D3591E" w:rsidTr="000969D3">
        <w:trPr>
          <w:trHeight w:val="495"/>
          <w:jc w:val="center"/>
        </w:trPr>
        <w:tc>
          <w:tcPr>
            <w:tcW w:w="8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Kérelmező rendszeresen szedett havi receptköteles gyógyszerei</w:t>
            </w:r>
          </w:p>
        </w:tc>
      </w:tr>
      <w:tr w:rsidR="000470E5" w:rsidRPr="00D3591E" w:rsidTr="000969D3">
        <w:trPr>
          <w:trHeight w:val="57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Gyógyszer neve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Biztosított által fizetendő térítési díj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0470E5" w:rsidRPr="00D3591E" w:rsidTr="000969D3">
        <w:trPr>
          <w:trHeight w:val="390"/>
          <w:jc w:val="center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Összesen: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70E5" w:rsidRPr="00D3591E" w:rsidRDefault="000470E5" w:rsidP="000969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D3591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E4598B" w:rsidRDefault="00E4598B" w:rsidP="000470E5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0470E5" w:rsidRDefault="000470E5" w:rsidP="000470E5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D3591E">
        <w:rPr>
          <w:rFonts w:ascii="Arial" w:eastAsiaTheme="minorHAnsi" w:hAnsi="Arial" w:cs="Arial"/>
          <w:sz w:val="24"/>
          <w:szCs w:val="24"/>
        </w:rPr>
        <w:t>Hévíz, 20….. év………………….hó ……nap</w:t>
      </w:r>
    </w:p>
    <w:p w:rsidR="00663AB7" w:rsidRPr="00D3591E" w:rsidRDefault="00663AB7" w:rsidP="000470E5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</w:p>
    <w:p w:rsidR="000470E5" w:rsidRPr="00D3591E" w:rsidRDefault="000470E5" w:rsidP="000470E5">
      <w:pPr>
        <w:tabs>
          <w:tab w:val="center" w:pos="2694"/>
          <w:tab w:val="left" w:pos="4253"/>
          <w:tab w:val="right" w:leader="dot" w:pos="8505"/>
        </w:tabs>
        <w:spacing w:after="120" w:line="240" w:lineRule="auto"/>
        <w:rPr>
          <w:rFonts w:ascii="Arial" w:eastAsiaTheme="minorHAnsi" w:hAnsi="Arial" w:cs="Arial"/>
          <w:sz w:val="24"/>
          <w:szCs w:val="24"/>
        </w:rPr>
      </w:pPr>
      <w:r w:rsidRPr="00D3591E">
        <w:rPr>
          <w:rFonts w:ascii="Arial" w:eastAsiaTheme="minorHAnsi" w:hAnsi="Arial" w:cs="Arial"/>
          <w:sz w:val="24"/>
          <w:szCs w:val="24"/>
        </w:rPr>
        <w:tab/>
        <w:t>P. H.</w:t>
      </w:r>
      <w:r w:rsidRPr="00D3591E">
        <w:rPr>
          <w:rFonts w:ascii="Arial" w:eastAsiaTheme="minorHAnsi" w:hAnsi="Arial" w:cs="Arial"/>
          <w:sz w:val="24"/>
          <w:szCs w:val="24"/>
        </w:rPr>
        <w:tab/>
      </w:r>
      <w:r w:rsidRPr="00D3591E">
        <w:rPr>
          <w:rFonts w:ascii="Arial" w:eastAsiaTheme="minorHAnsi" w:hAnsi="Arial" w:cs="Arial"/>
          <w:sz w:val="24"/>
          <w:szCs w:val="24"/>
        </w:rPr>
        <w:tab/>
      </w:r>
    </w:p>
    <w:p w:rsidR="000470E5" w:rsidRPr="00D3591E" w:rsidRDefault="000470E5" w:rsidP="000470E5">
      <w:pPr>
        <w:tabs>
          <w:tab w:val="center" w:pos="6379"/>
        </w:tabs>
        <w:spacing w:after="120" w:line="240" w:lineRule="auto"/>
        <w:rPr>
          <w:rFonts w:ascii="Arial" w:eastAsiaTheme="minorHAnsi" w:hAnsi="Arial" w:cs="Arial"/>
          <w:sz w:val="24"/>
          <w:szCs w:val="24"/>
        </w:rPr>
      </w:pPr>
      <w:r w:rsidRPr="00D3591E">
        <w:rPr>
          <w:rFonts w:ascii="Arial" w:eastAsiaTheme="minorHAnsi" w:hAnsi="Arial" w:cs="Arial"/>
          <w:sz w:val="24"/>
          <w:szCs w:val="24"/>
        </w:rPr>
        <w:tab/>
        <w:t>Háziorvos aláírása, pecsétszáma</w:t>
      </w:r>
    </w:p>
    <w:p w:rsidR="00162E32" w:rsidRDefault="00162E3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E4598B" w:rsidRDefault="00E4598B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0470E5">
        <w:rPr>
          <w:rFonts w:ascii="Arial" w:hAnsi="Arial" w:cs="Arial"/>
        </w:rPr>
        <w:t>szociális ellátás által biztosított pénzbeli ellátás növekszik.</w:t>
      </w:r>
    </w:p>
    <w:p w:rsidR="00D33278" w:rsidRPr="00C25817" w:rsidRDefault="000470E5" w:rsidP="00D3327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Gazdaságila</w:t>
      </w:r>
      <w:r w:rsidR="00F54D17">
        <w:rPr>
          <w:rFonts w:ascii="Arial" w:hAnsi="Arial" w:cs="Arial"/>
        </w:rPr>
        <w:t>g</w:t>
      </w:r>
      <w:r>
        <w:rPr>
          <w:rFonts w:ascii="Arial" w:hAnsi="Arial" w:cs="Arial"/>
        </w:rPr>
        <w:t xml:space="preserve"> a városnak többletkiadást eredményez a lakhatási támogatás megemelése, </w:t>
      </w:r>
      <w:proofErr w:type="gramStart"/>
      <w:r>
        <w:rPr>
          <w:rFonts w:ascii="Arial" w:hAnsi="Arial" w:cs="Arial"/>
        </w:rPr>
        <w:t>de</w:t>
      </w:r>
      <w:r w:rsidR="00D33278" w:rsidRPr="00C2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</w:t>
      </w:r>
      <w:proofErr w:type="gramEnd"/>
      <w:r>
        <w:rPr>
          <w:rFonts w:ascii="Arial" w:hAnsi="Arial" w:cs="Arial"/>
        </w:rPr>
        <w:t xml:space="preserve"> </w:t>
      </w:r>
      <w:r w:rsidR="00D33278" w:rsidRPr="00C25817">
        <w:rPr>
          <w:rFonts w:ascii="Arial" w:hAnsi="Arial" w:cs="Arial"/>
        </w:rPr>
        <w:t xml:space="preserve">megtervezett előirányzatokat módosítani nem kell.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201</w:t>
      </w:r>
      <w:r w:rsidR="000470E5">
        <w:rPr>
          <w:rFonts w:ascii="Arial" w:hAnsi="Arial" w:cs="Arial"/>
        </w:rPr>
        <w:t>8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terhek növekednek, mivel az ügyfelek létszáma is várhatóan </w:t>
      </w:r>
      <w:r w:rsidR="00F90E3A">
        <w:rPr>
          <w:rFonts w:ascii="Arial" w:hAnsi="Arial" w:cs="Arial"/>
        </w:rPr>
        <w:t>e</w:t>
      </w:r>
      <w:r w:rsidRPr="00C25817">
        <w:rPr>
          <w:rFonts w:ascii="Arial" w:hAnsi="Arial" w:cs="Arial"/>
        </w:rPr>
        <w:t>melkedik.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A szociális igazgatásról és szociális ellátásokról szóló 1993. évi III. törvény alapján a lakosság szociálisan rászorult körének biztosítsuk a helyi szociális ellátásokat. Ehhez szükséges az </w:t>
      </w:r>
      <w:proofErr w:type="spellStart"/>
      <w:r w:rsidRPr="00C25817">
        <w:rPr>
          <w:rFonts w:ascii="Arial" w:hAnsi="Arial" w:cs="Arial"/>
        </w:rPr>
        <w:t>Ör</w:t>
      </w:r>
      <w:proofErr w:type="spellEnd"/>
      <w:r w:rsidRPr="00C25817">
        <w:rPr>
          <w:rFonts w:ascii="Arial" w:hAnsi="Arial" w:cs="Arial"/>
        </w:rPr>
        <w:t>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201</w:t>
      </w:r>
      <w:r w:rsidR="000470E5">
        <w:rPr>
          <w:rFonts w:ascii="Arial" w:hAnsi="Arial" w:cs="Arial"/>
        </w:rPr>
        <w:t>8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C25817" w:rsidRDefault="00C25817"/>
    <w:p w:rsidR="00C25817" w:rsidRDefault="00C25817"/>
    <w:p w:rsidR="00C25817" w:rsidRDefault="00C25817"/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</w:t>
            </w:r>
            <w:r w:rsidR="00304ADE" w:rsidRPr="00431F6F">
              <w:rPr>
                <w:rFonts w:ascii="Arial" w:hAnsi="Arial" w:cs="Arial"/>
                <w:b/>
              </w:rPr>
              <w:t>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szociális </w:t>
            </w:r>
            <w:r w:rsidR="00843EFB">
              <w:rPr>
                <w:rFonts w:ascii="Arial" w:hAnsi="Arial" w:cs="Arial"/>
                <w:b/>
              </w:rPr>
              <w:t xml:space="preserve">és általános hatósági </w:t>
            </w:r>
            <w:r w:rsidRPr="00431F6F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:rsidTr="00304ADE">
        <w:trPr>
          <w:trHeight w:val="680"/>
        </w:trPr>
        <w:tc>
          <w:tcPr>
            <w:tcW w:w="2171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186" w:rsidRDefault="003C4186" w:rsidP="00BE3586">
      <w:pPr>
        <w:spacing w:after="0" w:line="240" w:lineRule="auto"/>
      </w:pPr>
      <w:r>
        <w:separator/>
      </w:r>
    </w:p>
  </w:endnote>
  <w:end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186" w:rsidRDefault="003C4186" w:rsidP="00BE3586">
      <w:pPr>
        <w:spacing w:after="0" w:line="240" w:lineRule="auto"/>
      </w:pPr>
      <w:r>
        <w:separator/>
      </w:r>
    </w:p>
  </w:footnote>
  <w:footnote w:type="continuationSeparator" w:id="0">
    <w:p w:rsidR="003C4186" w:rsidRDefault="003C4186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2DA14658"/>
    <w:multiLevelType w:val="hybridMultilevel"/>
    <w:tmpl w:val="F59AE078"/>
    <w:lvl w:ilvl="0" w:tplc="6EB6D294">
      <w:start w:val="20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6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02717"/>
    <w:rsid w:val="000148D0"/>
    <w:rsid w:val="0002164B"/>
    <w:rsid w:val="00023D01"/>
    <w:rsid w:val="00026D42"/>
    <w:rsid w:val="0002757C"/>
    <w:rsid w:val="00040CEF"/>
    <w:rsid w:val="00043B62"/>
    <w:rsid w:val="000470E5"/>
    <w:rsid w:val="000521C2"/>
    <w:rsid w:val="00090711"/>
    <w:rsid w:val="00090E48"/>
    <w:rsid w:val="000A1521"/>
    <w:rsid w:val="000A2557"/>
    <w:rsid w:val="000C378E"/>
    <w:rsid w:val="000D2B09"/>
    <w:rsid w:val="00131ACE"/>
    <w:rsid w:val="001476C8"/>
    <w:rsid w:val="00150EC1"/>
    <w:rsid w:val="00162E32"/>
    <w:rsid w:val="00167113"/>
    <w:rsid w:val="001822D2"/>
    <w:rsid w:val="0019157F"/>
    <w:rsid w:val="001A175E"/>
    <w:rsid w:val="001B69EC"/>
    <w:rsid w:val="001F270C"/>
    <w:rsid w:val="001F6623"/>
    <w:rsid w:val="00203240"/>
    <w:rsid w:val="00215CE6"/>
    <w:rsid w:val="002266F6"/>
    <w:rsid w:val="002413A8"/>
    <w:rsid w:val="00250A54"/>
    <w:rsid w:val="00255AC1"/>
    <w:rsid w:val="00257CC6"/>
    <w:rsid w:val="002648D1"/>
    <w:rsid w:val="00266B7D"/>
    <w:rsid w:val="002920D3"/>
    <w:rsid w:val="002D302E"/>
    <w:rsid w:val="002D38D7"/>
    <w:rsid w:val="00304ADE"/>
    <w:rsid w:val="003175A2"/>
    <w:rsid w:val="00320F22"/>
    <w:rsid w:val="0032700E"/>
    <w:rsid w:val="003303A2"/>
    <w:rsid w:val="00333570"/>
    <w:rsid w:val="00353DD0"/>
    <w:rsid w:val="0035744E"/>
    <w:rsid w:val="00360739"/>
    <w:rsid w:val="0036222D"/>
    <w:rsid w:val="00392288"/>
    <w:rsid w:val="003A3ED9"/>
    <w:rsid w:val="003A7FC9"/>
    <w:rsid w:val="003C4186"/>
    <w:rsid w:val="003C4337"/>
    <w:rsid w:val="003C7CA3"/>
    <w:rsid w:val="003E41EA"/>
    <w:rsid w:val="003E7648"/>
    <w:rsid w:val="003E7C7D"/>
    <w:rsid w:val="004027BB"/>
    <w:rsid w:val="0042164E"/>
    <w:rsid w:val="004219C7"/>
    <w:rsid w:val="00421D2F"/>
    <w:rsid w:val="00423D8D"/>
    <w:rsid w:val="00424D2C"/>
    <w:rsid w:val="00424D47"/>
    <w:rsid w:val="00452172"/>
    <w:rsid w:val="00461F63"/>
    <w:rsid w:val="00467CF2"/>
    <w:rsid w:val="00475D0A"/>
    <w:rsid w:val="00480EB4"/>
    <w:rsid w:val="00481CD1"/>
    <w:rsid w:val="00491FF3"/>
    <w:rsid w:val="00494420"/>
    <w:rsid w:val="004C4579"/>
    <w:rsid w:val="004C484B"/>
    <w:rsid w:val="004D25C9"/>
    <w:rsid w:val="004F3D06"/>
    <w:rsid w:val="005502FA"/>
    <w:rsid w:val="00561801"/>
    <w:rsid w:val="00562C3F"/>
    <w:rsid w:val="00572A86"/>
    <w:rsid w:val="00581B70"/>
    <w:rsid w:val="00584013"/>
    <w:rsid w:val="00586808"/>
    <w:rsid w:val="00591626"/>
    <w:rsid w:val="00593B82"/>
    <w:rsid w:val="00596EAA"/>
    <w:rsid w:val="005977B5"/>
    <w:rsid w:val="005A4550"/>
    <w:rsid w:val="005A7580"/>
    <w:rsid w:val="005C04E1"/>
    <w:rsid w:val="005E1429"/>
    <w:rsid w:val="005E48B5"/>
    <w:rsid w:val="005E63C6"/>
    <w:rsid w:val="005F0D8D"/>
    <w:rsid w:val="005F46E7"/>
    <w:rsid w:val="00617689"/>
    <w:rsid w:val="00632738"/>
    <w:rsid w:val="00643F9E"/>
    <w:rsid w:val="00663AB7"/>
    <w:rsid w:val="00676212"/>
    <w:rsid w:val="00687525"/>
    <w:rsid w:val="00687A2F"/>
    <w:rsid w:val="00691FD0"/>
    <w:rsid w:val="006A79A2"/>
    <w:rsid w:val="006D0185"/>
    <w:rsid w:val="006D331C"/>
    <w:rsid w:val="006E552B"/>
    <w:rsid w:val="006E58D6"/>
    <w:rsid w:val="006F7770"/>
    <w:rsid w:val="0072115B"/>
    <w:rsid w:val="007255B2"/>
    <w:rsid w:val="00734750"/>
    <w:rsid w:val="0074402C"/>
    <w:rsid w:val="00744F00"/>
    <w:rsid w:val="007477AB"/>
    <w:rsid w:val="0075678F"/>
    <w:rsid w:val="00772201"/>
    <w:rsid w:val="007A747E"/>
    <w:rsid w:val="007B3C8D"/>
    <w:rsid w:val="007C49EC"/>
    <w:rsid w:val="007D0962"/>
    <w:rsid w:val="007D450A"/>
    <w:rsid w:val="007D5F0C"/>
    <w:rsid w:val="007F432C"/>
    <w:rsid w:val="008245C8"/>
    <w:rsid w:val="00835DE3"/>
    <w:rsid w:val="0084159B"/>
    <w:rsid w:val="00843210"/>
    <w:rsid w:val="00843EFB"/>
    <w:rsid w:val="00866943"/>
    <w:rsid w:val="00871A40"/>
    <w:rsid w:val="008925F2"/>
    <w:rsid w:val="008B0608"/>
    <w:rsid w:val="008E7437"/>
    <w:rsid w:val="008F0A2B"/>
    <w:rsid w:val="008F4CD4"/>
    <w:rsid w:val="00911490"/>
    <w:rsid w:val="00922E16"/>
    <w:rsid w:val="009629DE"/>
    <w:rsid w:val="0096382A"/>
    <w:rsid w:val="00965FD3"/>
    <w:rsid w:val="00966359"/>
    <w:rsid w:val="00974AFE"/>
    <w:rsid w:val="00981E91"/>
    <w:rsid w:val="009867F4"/>
    <w:rsid w:val="009972FF"/>
    <w:rsid w:val="009C4C7E"/>
    <w:rsid w:val="009D0129"/>
    <w:rsid w:val="00A15536"/>
    <w:rsid w:val="00A3003B"/>
    <w:rsid w:val="00A35643"/>
    <w:rsid w:val="00A5193A"/>
    <w:rsid w:val="00A54587"/>
    <w:rsid w:val="00A8576D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50515"/>
    <w:rsid w:val="00B80D7E"/>
    <w:rsid w:val="00B90D97"/>
    <w:rsid w:val="00B90DD8"/>
    <w:rsid w:val="00BA3DB7"/>
    <w:rsid w:val="00BA772C"/>
    <w:rsid w:val="00BB7485"/>
    <w:rsid w:val="00BE3586"/>
    <w:rsid w:val="00C017B5"/>
    <w:rsid w:val="00C25817"/>
    <w:rsid w:val="00C27C71"/>
    <w:rsid w:val="00C37A99"/>
    <w:rsid w:val="00C434EA"/>
    <w:rsid w:val="00C55175"/>
    <w:rsid w:val="00C567D5"/>
    <w:rsid w:val="00C6289A"/>
    <w:rsid w:val="00C67B65"/>
    <w:rsid w:val="00C769B8"/>
    <w:rsid w:val="00C81636"/>
    <w:rsid w:val="00C962F2"/>
    <w:rsid w:val="00CA1B42"/>
    <w:rsid w:val="00CA4389"/>
    <w:rsid w:val="00CA7419"/>
    <w:rsid w:val="00CA7E33"/>
    <w:rsid w:val="00CC7AFC"/>
    <w:rsid w:val="00CD0D8F"/>
    <w:rsid w:val="00CD0E3F"/>
    <w:rsid w:val="00CD1862"/>
    <w:rsid w:val="00CD3915"/>
    <w:rsid w:val="00D16E59"/>
    <w:rsid w:val="00D21E1B"/>
    <w:rsid w:val="00D32C0C"/>
    <w:rsid w:val="00D33278"/>
    <w:rsid w:val="00D35BE5"/>
    <w:rsid w:val="00D423C5"/>
    <w:rsid w:val="00D62F5A"/>
    <w:rsid w:val="00D64466"/>
    <w:rsid w:val="00D64D9F"/>
    <w:rsid w:val="00D67A69"/>
    <w:rsid w:val="00D7595F"/>
    <w:rsid w:val="00DA0D46"/>
    <w:rsid w:val="00DB1655"/>
    <w:rsid w:val="00DC36E9"/>
    <w:rsid w:val="00DE2713"/>
    <w:rsid w:val="00DE615B"/>
    <w:rsid w:val="00E0659F"/>
    <w:rsid w:val="00E10D34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39AE"/>
    <w:rsid w:val="00E442CF"/>
    <w:rsid w:val="00E4598B"/>
    <w:rsid w:val="00E55262"/>
    <w:rsid w:val="00E606BA"/>
    <w:rsid w:val="00E72301"/>
    <w:rsid w:val="00E7472B"/>
    <w:rsid w:val="00EA5395"/>
    <w:rsid w:val="00EA5BC9"/>
    <w:rsid w:val="00EC4F14"/>
    <w:rsid w:val="00ED01BB"/>
    <w:rsid w:val="00ED5630"/>
    <w:rsid w:val="00EF5887"/>
    <w:rsid w:val="00F056E2"/>
    <w:rsid w:val="00F179D8"/>
    <w:rsid w:val="00F21D6A"/>
    <w:rsid w:val="00F50D8E"/>
    <w:rsid w:val="00F540EF"/>
    <w:rsid w:val="00F54D17"/>
    <w:rsid w:val="00F55E6F"/>
    <w:rsid w:val="00F62F50"/>
    <w:rsid w:val="00F74BCE"/>
    <w:rsid w:val="00F75A87"/>
    <w:rsid w:val="00F80D89"/>
    <w:rsid w:val="00F81BE6"/>
    <w:rsid w:val="00F87E22"/>
    <w:rsid w:val="00F90E3A"/>
    <w:rsid w:val="00FA09B9"/>
    <w:rsid w:val="00FA15BA"/>
    <w:rsid w:val="00FA446A"/>
    <w:rsid w:val="00FB6857"/>
    <w:rsid w:val="00FD1DD3"/>
    <w:rsid w:val="00FD55D7"/>
    <w:rsid w:val="00FE00DD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8065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4F498-0A84-4E2A-BFF7-EE7652333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1183</Words>
  <Characters>8168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Király Ádám</cp:lastModifiedBy>
  <cp:revision>5</cp:revision>
  <cp:lastPrinted>2018-04-20T08:26:00Z</cp:lastPrinted>
  <dcterms:created xsi:type="dcterms:W3CDTF">2018-04-20T08:44:00Z</dcterms:created>
  <dcterms:modified xsi:type="dcterms:W3CDTF">2018-04-20T08:48:00Z</dcterms:modified>
</cp:coreProperties>
</file>